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87" w:rsidRDefault="006C5D87" w:rsidP="006C5D87">
      <w:bookmarkStart w:id="0" w:name="_GoBack"/>
      <w:bookmarkEnd w:id="0"/>
      <w:r>
        <w:rPr>
          <w:rFonts w:ascii="Arial" w:hAnsi="Arial" w:cs="Arial"/>
          <w:b/>
          <w:bCs/>
          <w:noProof/>
          <w:sz w:val="23"/>
          <w:szCs w:val="23"/>
        </w:rPr>
        <w:drawing>
          <wp:inline distT="0" distB="0" distL="0" distR="0">
            <wp:extent cx="5273675" cy="1095375"/>
            <wp:effectExtent l="0" t="0" r="0" b="0"/>
            <wp:docPr id="1" name="Picture 1" descr="C:\Users\caiy\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iy\Desktop\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1095375"/>
                    </a:xfrm>
                    <a:prstGeom prst="rect">
                      <a:avLst/>
                    </a:prstGeom>
                    <a:noFill/>
                    <a:ln>
                      <a:noFill/>
                    </a:ln>
                  </pic:spPr>
                </pic:pic>
              </a:graphicData>
            </a:graphic>
          </wp:inline>
        </w:drawing>
      </w:r>
    </w:p>
    <w:p w:rsidR="006C5D87" w:rsidRDefault="006C5D87" w:rsidP="006C5D87">
      <w:r>
        <w:rPr>
          <w:b/>
          <w:bCs/>
          <w:color w:val="1F497D"/>
        </w:rPr>
        <w:t> </w:t>
      </w:r>
    </w:p>
    <w:p w:rsidR="0084159C" w:rsidRDefault="0084159C" w:rsidP="006C5D87">
      <w:pPr>
        <w:ind w:right="300"/>
        <w:rPr>
          <w:rFonts w:ascii="Arial" w:hAnsi="Arial" w:cs="Arial"/>
          <w:b/>
          <w:bCs/>
          <w:color w:val="000000"/>
          <w:sz w:val="23"/>
          <w:szCs w:val="23"/>
        </w:rPr>
      </w:pPr>
    </w:p>
    <w:p w:rsidR="000E4287" w:rsidRDefault="000E4287" w:rsidP="006C5D87">
      <w:pPr>
        <w:ind w:right="300"/>
        <w:rPr>
          <w:rFonts w:ascii="Arial" w:hAnsi="Arial" w:cs="Arial"/>
          <w:b/>
          <w:bCs/>
          <w:color w:val="000000"/>
          <w:sz w:val="23"/>
          <w:szCs w:val="23"/>
        </w:rPr>
      </w:pPr>
      <w:r>
        <w:rPr>
          <w:rFonts w:ascii="Arial" w:hAnsi="Arial" w:cs="Arial" w:hint="eastAsia"/>
          <w:b/>
          <w:bCs/>
          <w:color w:val="000000"/>
          <w:sz w:val="23"/>
          <w:szCs w:val="23"/>
        </w:rPr>
        <w:t>2013</w:t>
      </w:r>
      <w:r>
        <w:rPr>
          <w:rFonts w:ascii="Arial" w:hAnsi="Arial" w:cs="Arial" w:hint="eastAsia"/>
          <w:b/>
          <w:bCs/>
          <w:color w:val="000000"/>
          <w:sz w:val="23"/>
          <w:szCs w:val="23"/>
        </w:rPr>
        <w:t>年</w:t>
      </w:r>
      <w:r>
        <w:rPr>
          <w:rFonts w:ascii="Arial" w:hAnsi="Arial" w:cs="Arial" w:hint="eastAsia"/>
          <w:b/>
          <w:bCs/>
          <w:color w:val="000000"/>
          <w:sz w:val="23"/>
          <w:szCs w:val="23"/>
        </w:rPr>
        <w:t>11</w:t>
      </w:r>
      <w:r>
        <w:rPr>
          <w:rFonts w:ascii="Arial" w:hAnsi="Arial" w:cs="Arial" w:hint="eastAsia"/>
          <w:b/>
          <w:bCs/>
          <w:color w:val="000000"/>
          <w:sz w:val="23"/>
          <w:szCs w:val="23"/>
        </w:rPr>
        <w:t>月</w:t>
      </w:r>
      <w:r>
        <w:rPr>
          <w:rFonts w:ascii="Arial" w:hAnsi="Arial" w:cs="Arial" w:hint="eastAsia"/>
          <w:b/>
          <w:bCs/>
          <w:color w:val="000000"/>
          <w:sz w:val="23"/>
          <w:szCs w:val="23"/>
        </w:rPr>
        <w:t>15</w:t>
      </w:r>
      <w:r>
        <w:rPr>
          <w:rFonts w:ascii="Arial" w:hAnsi="Arial" w:cs="Arial" w:hint="eastAsia"/>
          <w:b/>
          <w:bCs/>
          <w:color w:val="000000"/>
          <w:sz w:val="23"/>
          <w:szCs w:val="23"/>
        </w:rPr>
        <w:t>日</w:t>
      </w:r>
      <w:r>
        <w:rPr>
          <w:rFonts w:ascii="Arial" w:hAnsi="Arial" w:cs="Arial" w:hint="eastAsia"/>
          <w:b/>
          <w:bCs/>
          <w:color w:val="000000"/>
          <w:sz w:val="23"/>
          <w:szCs w:val="23"/>
        </w:rPr>
        <w:t>-12</w:t>
      </w:r>
      <w:r>
        <w:rPr>
          <w:rFonts w:ascii="Arial" w:hAnsi="Arial" w:cs="Arial" w:hint="eastAsia"/>
          <w:b/>
          <w:bCs/>
          <w:color w:val="000000"/>
          <w:sz w:val="23"/>
          <w:szCs w:val="23"/>
        </w:rPr>
        <w:t>月</w:t>
      </w:r>
      <w:r>
        <w:rPr>
          <w:rFonts w:ascii="Arial" w:hAnsi="Arial" w:cs="Arial" w:hint="eastAsia"/>
          <w:b/>
          <w:bCs/>
          <w:color w:val="000000"/>
          <w:sz w:val="23"/>
          <w:szCs w:val="23"/>
        </w:rPr>
        <w:t>5</w:t>
      </w:r>
      <w:r>
        <w:rPr>
          <w:rFonts w:ascii="Arial" w:hAnsi="Arial" w:cs="Arial" w:hint="eastAsia"/>
          <w:b/>
          <w:bCs/>
          <w:color w:val="000000"/>
          <w:sz w:val="23"/>
          <w:szCs w:val="23"/>
        </w:rPr>
        <w:t>日</w:t>
      </w:r>
      <w:r w:rsidR="0084159C">
        <w:rPr>
          <w:rFonts w:ascii="Arial" w:hAnsi="Arial" w:cs="Arial" w:hint="eastAsia"/>
          <w:b/>
          <w:bCs/>
          <w:color w:val="000000"/>
          <w:sz w:val="23"/>
          <w:szCs w:val="23"/>
        </w:rPr>
        <w:t xml:space="preserve"> </w:t>
      </w:r>
    </w:p>
    <w:p w:rsidR="000E4287" w:rsidRDefault="000E4287" w:rsidP="006C5D87">
      <w:pPr>
        <w:ind w:right="300"/>
        <w:rPr>
          <w:rFonts w:ascii="Arial" w:hAnsi="Arial" w:cs="Arial"/>
          <w:b/>
          <w:bCs/>
          <w:color w:val="000000"/>
          <w:sz w:val="23"/>
          <w:szCs w:val="23"/>
        </w:rPr>
      </w:pPr>
    </w:p>
    <w:p w:rsidR="000E4287" w:rsidRPr="00016691" w:rsidRDefault="000E4287" w:rsidP="000E4287">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行业新闻</w:t>
      </w:r>
    </w:p>
    <w:p w:rsidR="000E4287" w:rsidRPr="0052334E" w:rsidRDefault="00C76B74" w:rsidP="000E4287">
      <w:pPr>
        <w:spacing w:afterLines="50" w:after="120"/>
        <w:jc w:val="both"/>
        <w:rPr>
          <w:rFonts w:ascii="Times New Roman" w:eastAsia="宋体" w:hAnsi="Times New Roman"/>
          <w:b/>
          <w:bCs/>
          <w:sz w:val="21"/>
          <w:szCs w:val="21"/>
        </w:rPr>
      </w:pPr>
      <w:hyperlink r:id="rId9" w:history="1">
        <w:r w:rsidR="000E4287" w:rsidRPr="0052334E">
          <w:rPr>
            <w:rStyle w:val="Hyperlink"/>
            <w:rFonts w:ascii="Times New Roman" w:eastAsia="宋体" w:hAnsi="Times New Roman"/>
            <w:b/>
            <w:bCs/>
            <w:sz w:val="21"/>
            <w:szCs w:val="21"/>
          </w:rPr>
          <w:t>减少加工肉类的钠含量</w:t>
        </w:r>
        <w:r w:rsidR="000E4287" w:rsidRPr="0052334E">
          <w:rPr>
            <w:rStyle w:val="Hyperlink"/>
            <w:rFonts w:ascii="Times New Roman" w:eastAsia="宋体" w:hAnsi="Times New Roman"/>
            <w:b/>
            <w:bCs/>
            <w:sz w:val="21"/>
            <w:szCs w:val="21"/>
          </w:rPr>
          <w:t>—</w:t>
        </w:r>
        <w:r w:rsidR="000E4287" w:rsidRPr="0052334E">
          <w:rPr>
            <w:rStyle w:val="Hyperlink"/>
            <w:rFonts w:ascii="Times New Roman" w:eastAsia="宋体" w:hAnsi="Times New Roman"/>
            <w:b/>
            <w:bCs/>
            <w:sz w:val="21"/>
            <w:szCs w:val="21"/>
          </w:rPr>
          <w:t>这可能吗？</w:t>
        </w:r>
      </w:hyperlink>
    </w:p>
    <w:p w:rsidR="000E4287" w:rsidRPr="0052334E" w:rsidRDefault="000E4287" w:rsidP="000E4287">
      <w:pPr>
        <w:spacing w:afterLines="50" w:after="120"/>
        <w:ind w:firstLineChars="200" w:firstLine="420"/>
        <w:jc w:val="both"/>
        <w:rPr>
          <w:rFonts w:ascii="Times New Roman" w:eastAsia="宋体" w:hAnsi="Times New Roman"/>
          <w:sz w:val="21"/>
          <w:szCs w:val="21"/>
        </w:rPr>
      </w:pPr>
      <w:r>
        <w:rPr>
          <w:rFonts w:ascii="Times New Roman" w:eastAsia="宋体" w:hAnsi="Times New Roman" w:hint="eastAsia"/>
          <w:sz w:val="21"/>
          <w:szCs w:val="21"/>
        </w:rPr>
        <w:t>美国</w:t>
      </w:r>
      <w:r w:rsidRPr="0052334E">
        <w:rPr>
          <w:rFonts w:ascii="Times New Roman" w:eastAsia="宋体" w:hAnsi="Times New Roman"/>
          <w:sz w:val="21"/>
          <w:szCs w:val="21"/>
        </w:rPr>
        <w:t>疾病</w:t>
      </w:r>
      <w:r>
        <w:rPr>
          <w:rFonts w:ascii="Times New Roman" w:eastAsia="宋体" w:hAnsi="Times New Roman" w:hint="eastAsia"/>
          <w:sz w:val="21"/>
          <w:szCs w:val="21"/>
        </w:rPr>
        <w:t>预防控制</w:t>
      </w:r>
      <w:r w:rsidRPr="0052334E">
        <w:rPr>
          <w:rFonts w:ascii="Times New Roman" w:eastAsia="宋体" w:hAnsi="Times New Roman"/>
          <w:sz w:val="21"/>
          <w:szCs w:val="21"/>
        </w:rPr>
        <w:t>中心已经确定：冷切肉和熏肉、新鲜和加工家禽</w:t>
      </w:r>
      <w:r>
        <w:rPr>
          <w:rFonts w:ascii="Times New Roman" w:eastAsia="宋体" w:hAnsi="Times New Roman" w:hint="eastAsia"/>
          <w:sz w:val="21"/>
          <w:szCs w:val="21"/>
        </w:rPr>
        <w:t>在</w:t>
      </w:r>
      <w:r w:rsidRPr="0052334E">
        <w:rPr>
          <w:rFonts w:ascii="Times New Roman" w:eastAsia="宋体" w:hAnsi="Times New Roman"/>
          <w:sz w:val="21"/>
          <w:szCs w:val="21"/>
        </w:rPr>
        <w:t>美国人饮食中钠的前十类来源</w:t>
      </w:r>
      <w:r>
        <w:rPr>
          <w:rFonts w:ascii="Times New Roman" w:eastAsia="宋体" w:hAnsi="Times New Roman" w:hint="eastAsia"/>
          <w:sz w:val="21"/>
          <w:szCs w:val="21"/>
        </w:rPr>
        <w:t>中占两个席位</w:t>
      </w:r>
      <w:r w:rsidRPr="0052334E">
        <w:rPr>
          <w:rFonts w:ascii="Times New Roman" w:eastAsia="宋体" w:hAnsi="Times New Roman"/>
          <w:sz w:val="21"/>
          <w:szCs w:val="21"/>
        </w:rPr>
        <w:t>，美国人钠摄入量的百分之四十四</w:t>
      </w:r>
      <w:r>
        <w:rPr>
          <w:rFonts w:ascii="Times New Roman" w:eastAsia="宋体" w:hAnsi="Times New Roman" w:hint="eastAsia"/>
          <w:sz w:val="21"/>
          <w:szCs w:val="21"/>
        </w:rPr>
        <w:t>来源于这</w:t>
      </w:r>
      <w:r w:rsidR="00001055" w:rsidRPr="0052334E">
        <w:rPr>
          <w:rFonts w:ascii="Times New Roman" w:eastAsia="宋体" w:hAnsi="Times New Roman"/>
          <w:sz w:val="21"/>
          <w:szCs w:val="21"/>
        </w:rPr>
        <w:t>十</w:t>
      </w:r>
      <w:r>
        <w:rPr>
          <w:rFonts w:ascii="Times New Roman" w:eastAsia="宋体" w:hAnsi="Times New Roman" w:hint="eastAsia"/>
          <w:sz w:val="21"/>
          <w:szCs w:val="21"/>
        </w:rPr>
        <w:t>类食品</w:t>
      </w:r>
      <w:r w:rsidRPr="0052334E">
        <w:rPr>
          <w:rFonts w:ascii="Times New Roman" w:eastAsia="宋体" w:hAnsi="Times New Roman"/>
          <w:sz w:val="21"/>
          <w:szCs w:val="21"/>
        </w:rPr>
        <w:t>。</w:t>
      </w:r>
      <w:r>
        <w:rPr>
          <w:rFonts w:ascii="Times New Roman" w:eastAsia="宋体" w:hAnsi="Times New Roman" w:hint="eastAsia"/>
          <w:sz w:val="21"/>
          <w:szCs w:val="21"/>
        </w:rPr>
        <w:t>美国疾病预防控制中心</w:t>
      </w:r>
      <w:r w:rsidRPr="0052334E">
        <w:rPr>
          <w:rFonts w:ascii="Times New Roman" w:eastAsia="宋体" w:hAnsi="Times New Roman"/>
          <w:sz w:val="21"/>
          <w:szCs w:val="21"/>
        </w:rPr>
        <w:t>估计，若将前十类钠来源的食物中的钠含量减少百分之二十五，平均每年可帮助</w:t>
      </w:r>
      <w:r w:rsidR="00001055" w:rsidRPr="00001055">
        <w:rPr>
          <w:rFonts w:ascii="Times New Roman" w:eastAsia="宋体" w:hAnsi="Times New Roman" w:hint="eastAsia"/>
          <w:sz w:val="21"/>
          <w:szCs w:val="21"/>
        </w:rPr>
        <w:t>美国</w:t>
      </w:r>
      <w:r w:rsidRPr="0052334E">
        <w:rPr>
          <w:rFonts w:ascii="Times New Roman" w:eastAsia="宋体" w:hAnsi="Times New Roman"/>
          <w:sz w:val="21"/>
          <w:szCs w:val="21"/>
        </w:rPr>
        <w:t>防止大约二万八千人死亡</w:t>
      </w:r>
      <w:r>
        <w:rPr>
          <w:rFonts w:ascii="Times New Roman" w:eastAsia="宋体" w:hAnsi="Times New Roman" w:hint="eastAsia"/>
          <w:sz w:val="21"/>
          <w:szCs w:val="21"/>
        </w:rPr>
        <w:t>。</w:t>
      </w:r>
      <w:r w:rsidRPr="0052334E">
        <w:rPr>
          <w:rFonts w:ascii="Times New Roman" w:eastAsia="宋体" w:hAnsi="Times New Roman"/>
          <w:sz w:val="21"/>
          <w:szCs w:val="21"/>
        </w:rPr>
        <w:t>加工肉类的制造商正致力于开发</w:t>
      </w:r>
      <w:r>
        <w:rPr>
          <w:rFonts w:ascii="Times New Roman" w:eastAsia="宋体" w:hAnsi="Times New Roman" w:hint="eastAsia"/>
          <w:sz w:val="21"/>
          <w:szCs w:val="21"/>
        </w:rPr>
        <w:t>低</w:t>
      </w:r>
      <w:r w:rsidRPr="0052334E">
        <w:rPr>
          <w:rFonts w:ascii="Times New Roman" w:eastAsia="宋体" w:hAnsi="Times New Roman"/>
          <w:sz w:val="21"/>
          <w:szCs w:val="21"/>
        </w:rPr>
        <w:t>盐的替代</w:t>
      </w:r>
      <w:r>
        <w:rPr>
          <w:rFonts w:ascii="Times New Roman" w:eastAsia="宋体" w:hAnsi="Times New Roman" w:hint="eastAsia"/>
          <w:sz w:val="21"/>
          <w:szCs w:val="21"/>
        </w:rPr>
        <w:t>产</w:t>
      </w:r>
      <w:r w:rsidRPr="0052334E">
        <w:rPr>
          <w:rFonts w:ascii="Times New Roman" w:eastAsia="宋体" w:hAnsi="Times New Roman"/>
          <w:sz w:val="21"/>
          <w:szCs w:val="21"/>
        </w:rPr>
        <w:t>品。尽管</w:t>
      </w:r>
      <w:r w:rsidR="00AE2775">
        <w:rPr>
          <w:rFonts w:ascii="Times New Roman" w:eastAsia="宋体" w:hAnsi="Times New Roman" w:hint="eastAsia"/>
          <w:sz w:val="21"/>
          <w:szCs w:val="21"/>
        </w:rPr>
        <w:t>开发与</w:t>
      </w:r>
      <w:r>
        <w:rPr>
          <w:rFonts w:ascii="Times New Roman" w:eastAsia="宋体" w:hAnsi="Times New Roman" w:hint="eastAsia"/>
          <w:sz w:val="21"/>
          <w:szCs w:val="21"/>
        </w:rPr>
        <w:t>原产品</w:t>
      </w:r>
      <w:r w:rsidRPr="0052334E">
        <w:rPr>
          <w:rFonts w:ascii="Times New Roman" w:eastAsia="宋体" w:hAnsi="Times New Roman"/>
          <w:sz w:val="21"/>
          <w:szCs w:val="21"/>
        </w:rPr>
        <w:t>风味、质地和保质效果</w:t>
      </w:r>
      <w:r w:rsidR="00AE2775">
        <w:rPr>
          <w:rFonts w:ascii="Times New Roman" w:eastAsia="宋体" w:hAnsi="Times New Roman" w:hint="eastAsia"/>
          <w:sz w:val="21"/>
          <w:szCs w:val="21"/>
        </w:rPr>
        <w:t>一致的</w:t>
      </w:r>
      <w:r>
        <w:rPr>
          <w:rFonts w:ascii="Times New Roman" w:eastAsia="宋体" w:hAnsi="Times New Roman" w:hint="eastAsia"/>
          <w:sz w:val="21"/>
          <w:szCs w:val="21"/>
        </w:rPr>
        <w:t>低盐</w:t>
      </w:r>
      <w:r w:rsidRPr="0052334E">
        <w:rPr>
          <w:rFonts w:ascii="Times New Roman" w:eastAsia="宋体" w:hAnsi="Times New Roman"/>
          <w:sz w:val="21"/>
          <w:szCs w:val="21"/>
        </w:rPr>
        <w:t>替代品非常具有</w:t>
      </w:r>
      <w:r w:rsidR="00AE2775">
        <w:rPr>
          <w:rFonts w:ascii="Times New Roman" w:eastAsia="宋体" w:hAnsi="Times New Roman"/>
          <w:sz w:val="21"/>
          <w:szCs w:val="21"/>
        </w:rPr>
        <w:t>挑战性，但是制造商们正</w:t>
      </w:r>
      <w:r w:rsidR="00AE2775">
        <w:rPr>
          <w:rFonts w:ascii="Times New Roman" w:eastAsia="宋体" w:hAnsi="Times New Roman" w:hint="eastAsia"/>
          <w:sz w:val="21"/>
          <w:szCs w:val="21"/>
        </w:rPr>
        <w:t>致力于选择</w:t>
      </w:r>
      <w:r w:rsidRPr="0052334E">
        <w:rPr>
          <w:rFonts w:ascii="Times New Roman" w:eastAsia="宋体" w:hAnsi="Times New Roman"/>
          <w:sz w:val="21"/>
          <w:szCs w:val="21"/>
        </w:rPr>
        <w:t>替代作料和</w:t>
      </w:r>
      <w:r w:rsidR="00AE2775">
        <w:rPr>
          <w:rFonts w:ascii="Times New Roman" w:eastAsia="宋体" w:hAnsi="Times New Roman" w:hint="eastAsia"/>
          <w:sz w:val="21"/>
          <w:szCs w:val="21"/>
        </w:rPr>
        <w:t>开发</w:t>
      </w:r>
      <w:r w:rsidRPr="0052334E">
        <w:rPr>
          <w:rFonts w:ascii="Times New Roman" w:eastAsia="宋体" w:hAnsi="Times New Roman"/>
          <w:sz w:val="21"/>
          <w:szCs w:val="21"/>
        </w:rPr>
        <w:t>新的加工技术以达到减少钠含量的目的。</w:t>
      </w:r>
      <w:r w:rsidRPr="0052334E">
        <w:rPr>
          <w:rFonts w:ascii="Times New Roman" w:eastAsia="宋体" w:hAnsi="Times New Roman"/>
          <w:sz w:val="21"/>
          <w:szCs w:val="21"/>
        </w:rPr>
        <w:t>-</w:t>
      </w:r>
      <w:r w:rsidR="00AE2775" w:rsidRPr="00AE2775">
        <w:rPr>
          <w:rFonts w:ascii="Arial" w:hAnsi="Arial" w:cs="Arial"/>
          <w:sz w:val="20"/>
          <w:szCs w:val="20"/>
        </w:rPr>
        <w:t xml:space="preserve"> </w:t>
      </w:r>
      <w:r w:rsidR="00A717BD">
        <w:rPr>
          <w:rStyle w:val="normalchar1"/>
          <w:rFonts w:ascii="宋体" w:eastAsia="宋体" w:hAnsi="宋体" w:hint="eastAsia"/>
          <w:sz w:val="20"/>
          <w:szCs w:val="20"/>
        </w:rPr>
        <w:t>食品设计（</w:t>
      </w:r>
      <w:r w:rsidR="00AE2775">
        <w:rPr>
          <w:rFonts w:ascii="Arial" w:hAnsi="Arial" w:cs="Arial"/>
          <w:sz w:val="20"/>
          <w:szCs w:val="20"/>
        </w:rPr>
        <w:t>Food Product Design</w:t>
      </w:r>
      <w:r w:rsidR="00A717BD">
        <w:rPr>
          <w:rFonts w:ascii="Arial" w:hAnsi="Arial" w:cs="Arial" w:hint="eastAsia"/>
          <w:sz w:val="20"/>
          <w:szCs w:val="20"/>
        </w:rPr>
        <w:t>）</w:t>
      </w:r>
    </w:p>
    <w:p w:rsidR="000E4287" w:rsidRPr="0052334E" w:rsidRDefault="00C76B74" w:rsidP="000E4287">
      <w:pPr>
        <w:pStyle w:val="NoSpacing"/>
        <w:spacing w:afterLines="50" w:after="120"/>
        <w:jc w:val="both"/>
        <w:rPr>
          <w:rFonts w:ascii="Times New Roman" w:eastAsia="宋体" w:hAnsi="Times New Roman"/>
          <w:b/>
          <w:bCs/>
          <w:sz w:val="21"/>
          <w:szCs w:val="21"/>
        </w:rPr>
      </w:pPr>
      <w:hyperlink r:id="rId10" w:history="1">
        <w:r w:rsidR="000E4287" w:rsidRPr="0052334E">
          <w:rPr>
            <w:rStyle w:val="Hyperlink"/>
            <w:rFonts w:ascii="Times New Roman" w:eastAsia="宋体" w:hAnsi="Times New Roman"/>
            <w:b/>
            <w:bCs/>
            <w:sz w:val="21"/>
            <w:szCs w:val="21"/>
          </w:rPr>
          <w:t>新的盐含量规定能促使制造商们</w:t>
        </w:r>
        <w:r w:rsidR="008C1606">
          <w:rPr>
            <w:rStyle w:val="Hyperlink"/>
            <w:rFonts w:ascii="Times New Roman" w:eastAsia="宋体" w:hAnsi="Times New Roman" w:hint="eastAsia"/>
            <w:b/>
            <w:bCs/>
            <w:sz w:val="21"/>
            <w:szCs w:val="21"/>
          </w:rPr>
          <w:t>做出</w:t>
        </w:r>
        <w:r w:rsidR="000E4287" w:rsidRPr="0052334E">
          <w:rPr>
            <w:rStyle w:val="Hyperlink"/>
            <w:rFonts w:ascii="Times New Roman" w:eastAsia="宋体" w:hAnsi="Times New Roman"/>
            <w:b/>
            <w:bCs/>
            <w:sz w:val="21"/>
            <w:szCs w:val="21"/>
          </w:rPr>
          <w:t>改变</w:t>
        </w:r>
      </w:hyperlink>
    </w:p>
    <w:p w:rsidR="000E4287" w:rsidRPr="0052334E" w:rsidRDefault="000E4287" w:rsidP="000E4287">
      <w:pPr>
        <w:pStyle w:val="NoSpacing"/>
        <w:spacing w:afterLines="50" w:after="120"/>
        <w:ind w:firstLineChars="200" w:firstLine="420"/>
        <w:jc w:val="both"/>
        <w:rPr>
          <w:rFonts w:ascii="Times New Roman" w:eastAsia="宋体" w:hAnsi="Times New Roman"/>
          <w:sz w:val="21"/>
          <w:szCs w:val="21"/>
        </w:rPr>
      </w:pPr>
      <w:r w:rsidRPr="0052334E">
        <w:rPr>
          <w:rFonts w:ascii="Times New Roman" w:eastAsia="宋体" w:hAnsi="Times New Roman"/>
          <w:sz w:val="21"/>
          <w:szCs w:val="21"/>
        </w:rPr>
        <w:t>据原料供应商尤尼威尔</w:t>
      </w:r>
      <w:r w:rsidR="008C1606">
        <w:rPr>
          <w:rFonts w:ascii="Times New Roman" w:eastAsia="宋体" w:hAnsi="Times New Roman" w:hint="eastAsia"/>
          <w:sz w:val="21"/>
          <w:szCs w:val="21"/>
        </w:rPr>
        <w:t>（</w:t>
      </w:r>
      <w:r w:rsidR="008C1606">
        <w:rPr>
          <w:rFonts w:ascii="Arial" w:hAnsi="Arial" w:cs="Arial"/>
          <w:sz w:val="20"/>
          <w:szCs w:val="20"/>
        </w:rPr>
        <w:t>Univar</w:t>
      </w:r>
      <w:r w:rsidR="008C1606">
        <w:rPr>
          <w:rFonts w:ascii="Arial" w:hAnsi="Arial" w:cs="Arial" w:hint="eastAsia"/>
          <w:sz w:val="20"/>
          <w:szCs w:val="20"/>
        </w:rPr>
        <w:t>）</w:t>
      </w:r>
      <w:r w:rsidRPr="0052334E">
        <w:rPr>
          <w:rFonts w:ascii="Times New Roman" w:eastAsia="宋体" w:hAnsi="Times New Roman"/>
          <w:sz w:val="21"/>
          <w:szCs w:val="21"/>
        </w:rPr>
        <w:t>的技术</w:t>
      </w:r>
      <w:r w:rsidR="008C1606">
        <w:rPr>
          <w:rFonts w:ascii="Times New Roman" w:eastAsia="宋体" w:hAnsi="Times New Roman" w:hint="eastAsia"/>
          <w:sz w:val="21"/>
          <w:szCs w:val="21"/>
        </w:rPr>
        <w:t>开发</w:t>
      </w:r>
      <w:r w:rsidRPr="0052334E">
        <w:rPr>
          <w:rFonts w:ascii="Times New Roman" w:eastAsia="宋体" w:hAnsi="Times New Roman"/>
          <w:sz w:val="21"/>
          <w:szCs w:val="21"/>
        </w:rPr>
        <w:t>专家查尔斯﹒珀塞尔</w:t>
      </w:r>
      <w:r w:rsidR="008C1606">
        <w:rPr>
          <w:rFonts w:ascii="Times New Roman" w:eastAsia="宋体" w:hAnsi="Times New Roman" w:hint="eastAsia"/>
          <w:sz w:val="21"/>
          <w:szCs w:val="21"/>
        </w:rPr>
        <w:t>（</w:t>
      </w:r>
      <w:r w:rsidR="008C1606">
        <w:rPr>
          <w:rFonts w:ascii="Arial" w:hAnsi="Arial" w:cs="Arial"/>
          <w:sz w:val="20"/>
          <w:szCs w:val="20"/>
        </w:rPr>
        <w:t>Charles Purcell</w:t>
      </w:r>
      <w:r w:rsidR="008C1606">
        <w:rPr>
          <w:rFonts w:ascii="Arial" w:hAnsi="Arial" w:cs="Arial" w:hint="eastAsia"/>
          <w:sz w:val="20"/>
          <w:szCs w:val="20"/>
        </w:rPr>
        <w:t>）</w:t>
      </w:r>
      <w:r w:rsidRPr="0052334E">
        <w:rPr>
          <w:rFonts w:ascii="Times New Roman" w:eastAsia="宋体" w:hAnsi="Times New Roman"/>
          <w:sz w:val="21"/>
          <w:szCs w:val="21"/>
        </w:rPr>
        <w:t>说，</w:t>
      </w:r>
      <w:r w:rsidR="008C1606">
        <w:rPr>
          <w:rFonts w:ascii="Times New Roman" w:eastAsia="宋体" w:hAnsi="Times New Roman" w:hint="eastAsia"/>
          <w:sz w:val="21"/>
          <w:szCs w:val="21"/>
        </w:rPr>
        <w:t>可以预期，钠含量的</w:t>
      </w:r>
      <w:r w:rsidR="008C1606">
        <w:rPr>
          <w:rFonts w:ascii="Times New Roman" w:eastAsia="宋体" w:hAnsi="Times New Roman"/>
          <w:sz w:val="21"/>
          <w:szCs w:val="21"/>
        </w:rPr>
        <w:t>行业</w:t>
      </w:r>
      <w:r w:rsidR="008C1606">
        <w:rPr>
          <w:rFonts w:ascii="Times New Roman" w:eastAsia="宋体" w:hAnsi="Times New Roman" w:hint="eastAsia"/>
          <w:sz w:val="21"/>
          <w:szCs w:val="21"/>
        </w:rPr>
        <w:t>规范</w:t>
      </w:r>
      <w:r w:rsidRPr="0052334E">
        <w:rPr>
          <w:rFonts w:ascii="Times New Roman" w:eastAsia="宋体" w:hAnsi="Times New Roman"/>
          <w:sz w:val="21"/>
          <w:szCs w:val="21"/>
        </w:rPr>
        <w:t>能使食品中的</w:t>
      </w:r>
      <w:r w:rsidR="008C1606">
        <w:rPr>
          <w:rFonts w:ascii="Times New Roman" w:eastAsia="宋体" w:hAnsi="Times New Roman" w:hint="eastAsia"/>
          <w:sz w:val="21"/>
          <w:szCs w:val="21"/>
        </w:rPr>
        <w:t>钠</w:t>
      </w:r>
      <w:r w:rsidRPr="0052334E">
        <w:rPr>
          <w:rFonts w:ascii="Times New Roman" w:eastAsia="宋体" w:hAnsi="Times New Roman"/>
          <w:sz w:val="21"/>
          <w:szCs w:val="21"/>
        </w:rPr>
        <w:t>含量大大减少</w:t>
      </w:r>
      <w:r w:rsidRPr="0052334E">
        <w:rPr>
          <w:rFonts w:ascii="Times New Roman" w:eastAsia="宋体" w:hAnsi="Times New Roman"/>
          <w:color w:val="000000" w:themeColor="text1"/>
          <w:sz w:val="21"/>
          <w:szCs w:val="21"/>
        </w:rPr>
        <w:t>，当前</w:t>
      </w:r>
      <w:r w:rsidR="008C1606">
        <w:rPr>
          <w:rFonts w:ascii="Times New Roman" w:eastAsia="宋体" w:hAnsi="Times New Roman" w:hint="eastAsia"/>
          <w:color w:val="000000" w:themeColor="text1"/>
          <w:sz w:val="21"/>
          <w:szCs w:val="21"/>
        </w:rPr>
        <w:t>孤立分散的减盐</w:t>
      </w:r>
      <w:r w:rsidRPr="0052334E">
        <w:rPr>
          <w:rFonts w:ascii="Times New Roman" w:eastAsia="宋体" w:hAnsi="Times New Roman"/>
          <w:color w:val="000000" w:themeColor="text1"/>
          <w:sz w:val="21"/>
          <w:szCs w:val="21"/>
        </w:rPr>
        <w:t>形势</w:t>
      </w:r>
      <w:r w:rsidR="008C1606">
        <w:rPr>
          <w:rFonts w:ascii="Times New Roman" w:eastAsia="宋体" w:hAnsi="Times New Roman" w:hint="eastAsia"/>
          <w:color w:val="000000" w:themeColor="text1"/>
          <w:sz w:val="21"/>
          <w:szCs w:val="21"/>
        </w:rPr>
        <w:t>将有改观</w:t>
      </w:r>
      <w:r w:rsidRPr="0052334E">
        <w:rPr>
          <w:rFonts w:ascii="Times New Roman" w:eastAsia="宋体" w:hAnsi="Times New Roman"/>
          <w:color w:val="000000" w:themeColor="text1"/>
          <w:sz w:val="21"/>
          <w:szCs w:val="21"/>
        </w:rPr>
        <w:t>。</w:t>
      </w:r>
      <w:r w:rsidRPr="0052334E">
        <w:rPr>
          <w:rFonts w:ascii="Times New Roman" w:eastAsia="宋体" w:hAnsi="Times New Roman"/>
          <w:sz w:val="21"/>
          <w:szCs w:val="21"/>
        </w:rPr>
        <w:t>珀塞尔说尽管一些公司选择不减少钠含量，</w:t>
      </w:r>
      <w:r w:rsidR="008C1606" w:rsidRPr="0052334E">
        <w:rPr>
          <w:rFonts w:ascii="Times New Roman" w:eastAsia="宋体" w:hAnsi="Times New Roman"/>
          <w:sz w:val="21"/>
          <w:szCs w:val="21"/>
        </w:rPr>
        <w:t>也</w:t>
      </w:r>
      <w:r w:rsidR="008C1606">
        <w:rPr>
          <w:rFonts w:ascii="Times New Roman" w:eastAsia="宋体" w:hAnsi="Times New Roman" w:hint="eastAsia"/>
          <w:sz w:val="21"/>
          <w:szCs w:val="21"/>
        </w:rPr>
        <w:t>有</w:t>
      </w:r>
      <w:r w:rsidRPr="0052334E">
        <w:rPr>
          <w:rFonts w:ascii="Times New Roman" w:eastAsia="宋体" w:hAnsi="Times New Roman"/>
          <w:sz w:val="21"/>
          <w:szCs w:val="21"/>
        </w:rPr>
        <w:t>一些公司</w:t>
      </w:r>
      <w:r w:rsidR="008C1606">
        <w:rPr>
          <w:rFonts w:ascii="Times New Roman" w:eastAsia="宋体" w:hAnsi="Times New Roman"/>
          <w:sz w:val="21"/>
          <w:szCs w:val="21"/>
        </w:rPr>
        <w:t>并没有履行减少钠含量的承诺，</w:t>
      </w:r>
      <w:r w:rsidR="008C1606">
        <w:rPr>
          <w:rFonts w:ascii="Times New Roman" w:eastAsia="宋体" w:hAnsi="Times New Roman" w:hint="eastAsia"/>
          <w:sz w:val="21"/>
          <w:szCs w:val="21"/>
        </w:rPr>
        <w:t>值得注意的是</w:t>
      </w:r>
      <w:r w:rsidRPr="0052334E">
        <w:rPr>
          <w:rFonts w:ascii="Times New Roman" w:eastAsia="宋体" w:hAnsi="Times New Roman"/>
          <w:sz w:val="21"/>
          <w:szCs w:val="21"/>
        </w:rPr>
        <w:t>减少学校午餐中钠含量的新规则最有可能</w:t>
      </w:r>
      <w:r w:rsidR="009167E5">
        <w:rPr>
          <w:rFonts w:ascii="Times New Roman" w:eastAsia="宋体" w:hAnsi="Times New Roman" w:hint="eastAsia"/>
          <w:sz w:val="21"/>
          <w:szCs w:val="21"/>
        </w:rPr>
        <w:t>激励</w:t>
      </w:r>
      <w:r w:rsidRPr="0052334E">
        <w:rPr>
          <w:rFonts w:ascii="Times New Roman" w:eastAsia="宋体" w:hAnsi="Times New Roman"/>
          <w:sz w:val="21"/>
          <w:szCs w:val="21"/>
        </w:rPr>
        <w:t>更</w:t>
      </w:r>
      <w:r w:rsidR="009167E5">
        <w:rPr>
          <w:rFonts w:ascii="Times New Roman" w:eastAsia="宋体" w:hAnsi="Times New Roman" w:hint="eastAsia"/>
          <w:sz w:val="21"/>
          <w:szCs w:val="21"/>
        </w:rPr>
        <w:t>普遍</w:t>
      </w:r>
      <w:r w:rsidRPr="0052334E">
        <w:rPr>
          <w:rFonts w:ascii="Times New Roman" w:eastAsia="宋体" w:hAnsi="Times New Roman"/>
          <w:sz w:val="21"/>
          <w:szCs w:val="21"/>
        </w:rPr>
        <w:t>的</w:t>
      </w:r>
      <w:r w:rsidR="009167E5">
        <w:rPr>
          <w:rFonts w:ascii="Times New Roman" w:eastAsia="宋体" w:hAnsi="Times New Roman" w:hint="eastAsia"/>
          <w:sz w:val="21"/>
          <w:szCs w:val="21"/>
        </w:rPr>
        <w:t>减盐</w:t>
      </w:r>
      <w:r w:rsidRPr="0052334E">
        <w:rPr>
          <w:rFonts w:ascii="Times New Roman" w:eastAsia="宋体" w:hAnsi="Times New Roman"/>
          <w:sz w:val="21"/>
          <w:szCs w:val="21"/>
        </w:rPr>
        <w:t>努力。</w:t>
      </w:r>
      <w:r w:rsidR="009167E5">
        <w:rPr>
          <w:rFonts w:ascii="Times New Roman" w:eastAsia="宋体" w:hAnsi="Times New Roman" w:hint="eastAsia"/>
          <w:sz w:val="21"/>
          <w:szCs w:val="21"/>
        </w:rPr>
        <w:t>-</w:t>
      </w:r>
      <w:r w:rsidR="009167E5">
        <w:rPr>
          <w:rFonts w:ascii="Arial" w:hAnsi="Arial" w:cs="Arial"/>
          <w:sz w:val="20"/>
          <w:szCs w:val="20"/>
        </w:rPr>
        <w:t> </w:t>
      </w:r>
      <w:r w:rsidR="00A717BD">
        <w:rPr>
          <w:rStyle w:val="no0020spacingchar1"/>
          <w:rFonts w:ascii="宋体" w:eastAsia="宋体" w:hAnsi="宋体" w:hint="eastAsia"/>
          <w:sz w:val="20"/>
          <w:szCs w:val="20"/>
        </w:rPr>
        <w:t>食品航海家（</w:t>
      </w:r>
      <w:r w:rsidR="009167E5">
        <w:rPr>
          <w:rFonts w:ascii="Arial" w:hAnsi="Arial" w:cs="Arial"/>
          <w:sz w:val="20"/>
          <w:szCs w:val="20"/>
        </w:rPr>
        <w:t>FoodNavigator-USA.com</w:t>
      </w:r>
      <w:r w:rsidR="00A717BD">
        <w:rPr>
          <w:rFonts w:ascii="Arial" w:hAnsi="Arial" w:cs="Arial" w:hint="eastAsia"/>
          <w:sz w:val="20"/>
          <w:szCs w:val="20"/>
        </w:rPr>
        <w:t>）</w:t>
      </w:r>
    </w:p>
    <w:p w:rsidR="009167E5" w:rsidRDefault="009167E5" w:rsidP="000E4287">
      <w:pPr>
        <w:pStyle w:val="NoSpacing"/>
        <w:pBdr>
          <w:bottom w:val="single" w:sz="4" w:space="1" w:color="auto"/>
        </w:pBdr>
        <w:spacing w:afterLines="50" w:after="120"/>
        <w:jc w:val="both"/>
        <w:rPr>
          <w:rFonts w:ascii="Times New Roman" w:eastAsia="宋体" w:hAnsi="Times New Roman"/>
          <w:b/>
          <w:sz w:val="28"/>
          <w:szCs w:val="28"/>
        </w:rPr>
      </w:pPr>
    </w:p>
    <w:p w:rsidR="000E4287" w:rsidRPr="00016691" w:rsidRDefault="000E4287" w:rsidP="00016691">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政府新闻</w:t>
      </w:r>
    </w:p>
    <w:p w:rsidR="000E4287" w:rsidRPr="0052334E" w:rsidRDefault="00C76B74" w:rsidP="000E4287">
      <w:pPr>
        <w:pStyle w:val="NoSpacing"/>
        <w:spacing w:afterLines="50" w:after="120"/>
        <w:jc w:val="both"/>
        <w:rPr>
          <w:rFonts w:ascii="Times New Roman" w:eastAsia="宋体" w:hAnsi="Times New Roman"/>
          <w:b/>
          <w:bCs/>
          <w:sz w:val="21"/>
          <w:szCs w:val="21"/>
        </w:rPr>
      </w:pPr>
      <w:hyperlink r:id="rId11" w:history="1">
        <w:r w:rsidR="000E4287" w:rsidRPr="0052334E">
          <w:rPr>
            <w:rStyle w:val="Hyperlink"/>
            <w:rFonts w:ascii="Times New Roman" w:eastAsia="宋体" w:hAnsi="Times New Roman"/>
            <w:b/>
            <w:bCs/>
            <w:sz w:val="21"/>
            <w:szCs w:val="21"/>
          </w:rPr>
          <w:t>大型食品在</w:t>
        </w:r>
        <w:r w:rsidR="009167E5">
          <w:rPr>
            <w:rStyle w:val="Hyperlink"/>
            <w:rFonts w:ascii="Times New Roman" w:eastAsia="宋体" w:hAnsi="Times New Roman" w:hint="eastAsia"/>
            <w:b/>
            <w:bCs/>
            <w:sz w:val="21"/>
            <w:szCs w:val="21"/>
          </w:rPr>
          <w:t>等待</w:t>
        </w:r>
        <w:r w:rsidR="000E4287" w:rsidRPr="0052334E">
          <w:rPr>
            <w:rStyle w:val="Hyperlink"/>
            <w:rFonts w:ascii="Times New Roman" w:eastAsia="宋体" w:hAnsi="Times New Roman"/>
            <w:b/>
            <w:bCs/>
            <w:sz w:val="21"/>
            <w:szCs w:val="21"/>
          </w:rPr>
          <w:t>食品及药物管理局出台新规则</w:t>
        </w:r>
      </w:hyperlink>
    </w:p>
    <w:p w:rsidR="000E4287" w:rsidRPr="0052334E" w:rsidRDefault="000E4287" w:rsidP="000E4287">
      <w:pPr>
        <w:spacing w:afterLines="50" w:after="120"/>
        <w:ind w:firstLineChars="200" w:firstLine="420"/>
        <w:jc w:val="both"/>
        <w:rPr>
          <w:rFonts w:ascii="Times New Roman" w:eastAsia="宋体" w:hAnsi="Times New Roman"/>
          <w:sz w:val="21"/>
          <w:szCs w:val="21"/>
        </w:rPr>
      </w:pPr>
      <w:r w:rsidRPr="0052334E">
        <w:rPr>
          <w:rFonts w:ascii="Times New Roman" w:eastAsia="宋体" w:hAnsi="Times New Roman"/>
          <w:sz w:val="21"/>
          <w:szCs w:val="21"/>
        </w:rPr>
        <w:t>随着食品及药物管理局禁止在美国人</w:t>
      </w:r>
      <w:r w:rsidR="009167E5">
        <w:rPr>
          <w:rFonts w:ascii="Times New Roman" w:eastAsia="宋体" w:hAnsi="Times New Roman" w:hint="eastAsia"/>
          <w:sz w:val="21"/>
          <w:szCs w:val="21"/>
        </w:rPr>
        <w:t>食物</w:t>
      </w:r>
      <w:r w:rsidRPr="0052334E">
        <w:rPr>
          <w:rFonts w:ascii="Times New Roman" w:eastAsia="宋体" w:hAnsi="Times New Roman"/>
          <w:sz w:val="21"/>
          <w:szCs w:val="21"/>
        </w:rPr>
        <w:t>供应中添加反式脂肪酸规定的出台，美国人</w:t>
      </w:r>
      <w:r w:rsidR="009167E5">
        <w:rPr>
          <w:rFonts w:ascii="Times New Roman" w:eastAsia="宋体" w:hAnsi="Times New Roman" w:hint="eastAsia"/>
          <w:sz w:val="21"/>
          <w:szCs w:val="21"/>
        </w:rPr>
        <w:t>可以预期将</w:t>
      </w:r>
      <w:r w:rsidRPr="0052334E">
        <w:rPr>
          <w:rFonts w:ascii="Times New Roman" w:eastAsia="宋体" w:hAnsi="Times New Roman"/>
          <w:sz w:val="21"/>
          <w:szCs w:val="21"/>
        </w:rPr>
        <w:t>发生三项重要改变：（</w:t>
      </w:r>
      <w:r w:rsidRPr="0052334E">
        <w:rPr>
          <w:rFonts w:ascii="Times New Roman" w:eastAsia="宋体" w:hAnsi="Times New Roman"/>
          <w:sz w:val="21"/>
          <w:szCs w:val="21"/>
        </w:rPr>
        <w:t>1</w:t>
      </w:r>
      <w:r w:rsidRPr="0052334E">
        <w:rPr>
          <w:rFonts w:ascii="Times New Roman" w:eastAsia="宋体" w:hAnsi="Times New Roman"/>
          <w:sz w:val="21"/>
          <w:szCs w:val="21"/>
        </w:rPr>
        <w:t>）食</w:t>
      </w:r>
      <w:r w:rsidR="009167E5">
        <w:rPr>
          <w:rFonts w:ascii="Times New Roman" w:eastAsia="宋体" w:hAnsi="Times New Roman" w:hint="eastAsia"/>
          <w:sz w:val="21"/>
          <w:szCs w:val="21"/>
        </w:rPr>
        <w:t>物</w:t>
      </w:r>
      <w:r w:rsidRPr="0052334E">
        <w:rPr>
          <w:rFonts w:ascii="Times New Roman" w:eastAsia="宋体" w:hAnsi="Times New Roman"/>
          <w:sz w:val="21"/>
          <w:szCs w:val="21"/>
        </w:rPr>
        <w:t>供应中的钠含量会逐渐减少；（</w:t>
      </w:r>
      <w:r w:rsidRPr="0052334E">
        <w:rPr>
          <w:rFonts w:ascii="Times New Roman" w:eastAsia="宋体" w:hAnsi="Times New Roman"/>
          <w:sz w:val="21"/>
          <w:szCs w:val="21"/>
        </w:rPr>
        <w:t>2</w:t>
      </w:r>
      <w:r w:rsidRPr="0052334E">
        <w:rPr>
          <w:rFonts w:ascii="Times New Roman" w:eastAsia="宋体" w:hAnsi="Times New Roman"/>
          <w:sz w:val="21"/>
          <w:szCs w:val="21"/>
        </w:rPr>
        <w:t>）</w:t>
      </w:r>
      <w:r w:rsidR="009167E5">
        <w:rPr>
          <w:rFonts w:ascii="Times New Roman" w:eastAsia="宋体" w:hAnsi="Times New Roman" w:hint="eastAsia"/>
          <w:sz w:val="21"/>
          <w:szCs w:val="21"/>
        </w:rPr>
        <w:t>菜单上</w:t>
      </w:r>
      <w:r w:rsidRPr="0052334E">
        <w:rPr>
          <w:rFonts w:ascii="Times New Roman" w:eastAsia="宋体" w:hAnsi="Times New Roman"/>
          <w:sz w:val="21"/>
          <w:szCs w:val="21"/>
        </w:rPr>
        <w:t>会有更全面的</w:t>
      </w:r>
      <w:r w:rsidR="009167E5">
        <w:rPr>
          <w:rFonts w:ascii="Times New Roman" w:eastAsia="宋体" w:hAnsi="Times New Roman" w:hint="eastAsia"/>
          <w:sz w:val="21"/>
          <w:szCs w:val="21"/>
        </w:rPr>
        <w:t>营养</w:t>
      </w:r>
      <w:r w:rsidRPr="0052334E">
        <w:rPr>
          <w:rFonts w:ascii="Times New Roman" w:eastAsia="宋体" w:hAnsi="Times New Roman"/>
          <w:sz w:val="21"/>
          <w:szCs w:val="21"/>
        </w:rPr>
        <w:t>标签；（</w:t>
      </w:r>
      <w:r w:rsidRPr="0052334E">
        <w:rPr>
          <w:rFonts w:ascii="Times New Roman" w:eastAsia="宋体" w:hAnsi="Times New Roman"/>
          <w:sz w:val="21"/>
          <w:szCs w:val="21"/>
        </w:rPr>
        <w:t>3</w:t>
      </w:r>
      <w:r w:rsidRPr="0052334E">
        <w:rPr>
          <w:rFonts w:ascii="Times New Roman" w:eastAsia="宋体" w:hAnsi="Times New Roman"/>
          <w:sz w:val="21"/>
          <w:szCs w:val="21"/>
        </w:rPr>
        <w:t>）营养成分表会更新。尽管还不清楚食品及药物管理局会采取什么方法来</w:t>
      </w:r>
      <w:r w:rsidR="009167E5">
        <w:rPr>
          <w:rFonts w:ascii="Times New Roman" w:eastAsia="宋体" w:hAnsi="Times New Roman" w:hint="eastAsia"/>
          <w:sz w:val="21"/>
          <w:szCs w:val="21"/>
        </w:rPr>
        <w:t>减钠</w:t>
      </w:r>
      <w:r w:rsidRPr="0052334E">
        <w:rPr>
          <w:rFonts w:ascii="Times New Roman" w:eastAsia="宋体" w:hAnsi="Times New Roman"/>
          <w:sz w:val="21"/>
          <w:szCs w:val="21"/>
        </w:rPr>
        <w:t>，</w:t>
      </w:r>
      <w:r w:rsidR="00DC40A7">
        <w:rPr>
          <w:rFonts w:ascii="Times New Roman" w:eastAsia="宋体" w:hAnsi="Times New Roman"/>
          <w:sz w:val="21"/>
          <w:szCs w:val="21"/>
        </w:rPr>
        <w:t>一些专家</w:t>
      </w:r>
      <w:r w:rsidRPr="0052334E">
        <w:rPr>
          <w:rFonts w:ascii="Times New Roman" w:eastAsia="宋体" w:hAnsi="Times New Roman"/>
          <w:sz w:val="21"/>
          <w:szCs w:val="21"/>
        </w:rPr>
        <w:t>指出，</w:t>
      </w:r>
      <w:r w:rsidR="00DC40A7" w:rsidRPr="0052334E">
        <w:rPr>
          <w:rFonts w:ascii="Times New Roman" w:eastAsia="宋体" w:hAnsi="Times New Roman"/>
          <w:sz w:val="21"/>
          <w:szCs w:val="21"/>
        </w:rPr>
        <w:t>禁止</w:t>
      </w:r>
      <w:r w:rsidRPr="0052334E">
        <w:rPr>
          <w:rFonts w:ascii="Times New Roman" w:eastAsia="宋体" w:hAnsi="Times New Roman"/>
          <w:sz w:val="21"/>
          <w:szCs w:val="21"/>
        </w:rPr>
        <w:t>反式脂肪酸的</w:t>
      </w:r>
      <w:r w:rsidR="00DC40A7">
        <w:rPr>
          <w:rFonts w:ascii="Times New Roman" w:eastAsia="宋体" w:hAnsi="Times New Roman" w:hint="eastAsia"/>
          <w:sz w:val="21"/>
          <w:szCs w:val="21"/>
        </w:rPr>
        <w:t>经验</w:t>
      </w:r>
      <w:r w:rsidRPr="0052334E">
        <w:rPr>
          <w:rFonts w:ascii="Times New Roman" w:eastAsia="宋体" w:hAnsi="Times New Roman"/>
          <w:sz w:val="21"/>
          <w:szCs w:val="21"/>
        </w:rPr>
        <w:t>可以为食品及药物管理局使用类似的方法减少钠含量铺平道路。但是大多数专家</w:t>
      </w:r>
      <w:r w:rsidR="00DC40A7">
        <w:rPr>
          <w:rFonts w:ascii="Times New Roman" w:eastAsia="宋体" w:hAnsi="Times New Roman" w:hint="eastAsia"/>
          <w:sz w:val="21"/>
          <w:szCs w:val="21"/>
        </w:rPr>
        <w:t>提醒</w:t>
      </w:r>
      <w:r w:rsidRPr="0052334E">
        <w:rPr>
          <w:rFonts w:ascii="Times New Roman" w:eastAsia="宋体" w:hAnsi="Times New Roman"/>
          <w:sz w:val="21"/>
          <w:szCs w:val="21"/>
        </w:rPr>
        <w:t>，减少钠含量</w:t>
      </w:r>
      <w:r w:rsidR="00DC40A7">
        <w:rPr>
          <w:rFonts w:ascii="Times New Roman" w:eastAsia="宋体" w:hAnsi="Times New Roman" w:hint="eastAsia"/>
          <w:sz w:val="21"/>
          <w:szCs w:val="21"/>
        </w:rPr>
        <w:t>要</w:t>
      </w:r>
      <w:r w:rsidRPr="0052334E">
        <w:rPr>
          <w:rFonts w:ascii="Times New Roman" w:eastAsia="宋体" w:hAnsi="Times New Roman"/>
          <w:sz w:val="21"/>
          <w:szCs w:val="21"/>
        </w:rPr>
        <w:t>比禁止反式脂肪酸要复杂得多，因为饮食中的钠</w:t>
      </w:r>
      <w:r w:rsidR="00DC40A7">
        <w:rPr>
          <w:rFonts w:ascii="Times New Roman" w:eastAsia="宋体" w:hAnsi="Times New Roman" w:hint="eastAsia"/>
          <w:sz w:val="21"/>
          <w:szCs w:val="21"/>
        </w:rPr>
        <w:t>含量有一个安全标准</w:t>
      </w:r>
      <w:r w:rsidRPr="0052334E">
        <w:rPr>
          <w:rFonts w:ascii="Times New Roman" w:eastAsia="宋体" w:hAnsi="Times New Roman"/>
          <w:sz w:val="21"/>
          <w:szCs w:val="21"/>
        </w:rPr>
        <w:t>，并且</w:t>
      </w:r>
      <w:r w:rsidR="00DC40A7">
        <w:rPr>
          <w:rFonts w:ascii="Times New Roman" w:eastAsia="宋体" w:hAnsi="Times New Roman" w:hint="eastAsia"/>
          <w:sz w:val="21"/>
          <w:szCs w:val="21"/>
        </w:rPr>
        <w:t>一定含量钠</w:t>
      </w:r>
      <w:r w:rsidRPr="0052334E">
        <w:rPr>
          <w:rFonts w:ascii="Times New Roman" w:eastAsia="宋体" w:hAnsi="Times New Roman"/>
          <w:sz w:val="21"/>
          <w:szCs w:val="21"/>
        </w:rPr>
        <w:t>也是人们所必须的。</w:t>
      </w:r>
      <w:r w:rsidR="00DC40A7">
        <w:rPr>
          <w:rFonts w:ascii="Times New Roman" w:eastAsia="宋体" w:hAnsi="Times New Roman" w:hint="eastAsia"/>
          <w:sz w:val="21"/>
          <w:szCs w:val="21"/>
        </w:rPr>
        <w:t>-</w:t>
      </w:r>
      <w:r w:rsidR="00A717BD">
        <w:rPr>
          <w:rFonts w:ascii="Times New Roman" w:eastAsia="宋体" w:hAnsi="Times New Roman" w:hint="eastAsia"/>
          <w:sz w:val="21"/>
          <w:szCs w:val="21"/>
        </w:rPr>
        <w:t>政治家新闻网（</w:t>
      </w:r>
      <w:r w:rsidR="00DC40A7">
        <w:rPr>
          <w:rFonts w:ascii="Arial" w:hAnsi="Arial" w:cs="Arial"/>
          <w:sz w:val="20"/>
          <w:szCs w:val="20"/>
        </w:rPr>
        <w:t>Politico</w:t>
      </w:r>
      <w:r w:rsidR="00A717BD">
        <w:rPr>
          <w:rFonts w:ascii="Arial" w:hAnsi="Arial" w:cs="Arial" w:hint="eastAsia"/>
          <w:sz w:val="20"/>
          <w:szCs w:val="20"/>
        </w:rPr>
        <w:t>）</w:t>
      </w:r>
    </w:p>
    <w:p w:rsidR="00DC40A7" w:rsidRDefault="00DC40A7" w:rsidP="000E4287">
      <w:pPr>
        <w:pBdr>
          <w:bottom w:val="single" w:sz="4" w:space="1" w:color="auto"/>
        </w:pBdr>
        <w:spacing w:afterLines="50" w:after="120"/>
        <w:jc w:val="both"/>
        <w:rPr>
          <w:rFonts w:ascii="Times New Roman" w:eastAsia="宋体" w:hAnsi="Times New Roman"/>
          <w:b/>
          <w:sz w:val="28"/>
          <w:szCs w:val="28"/>
        </w:rPr>
      </w:pPr>
    </w:p>
    <w:p w:rsidR="000E4287" w:rsidRPr="00016691" w:rsidRDefault="000E4287" w:rsidP="00016691">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州/地方新闻</w:t>
      </w:r>
    </w:p>
    <w:p w:rsidR="000E4287" w:rsidRPr="0052334E" w:rsidRDefault="00C76B74" w:rsidP="000E4287">
      <w:pPr>
        <w:pStyle w:val="NoSpacing"/>
        <w:spacing w:afterLines="50" w:after="120"/>
        <w:jc w:val="both"/>
        <w:rPr>
          <w:rFonts w:ascii="Times New Roman" w:eastAsia="宋体" w:hAnsi="Times New Roman"/>
          <w:b/>
          <w:bCs/>
          <w:sz w:val="21"/>
          <w:szCs w:val="21"/>
        </w:rPr>
      </w:pPr>
      <w:hyperlink r:id="rId12" w:history="1">
        <w:r w:rsidR="000E4287" w:rsidRPr="0052334E">
          <w:rPr>
            <w:rStyle w:val="Hyperlink"/>
            <w:rFonts w:ascii="Times New Roman" w:eastAsia="宋体" w:hAnsi="Times New Roman"/>
            <w:b/>
            <w:bCs/>
            <w:sz w:val="21"/>
            <w:szCs w:val="21"/>
          </w:rPr>
          <w:t>菜单统计使人们比较各餐厅的营养信息</w:t>
        </w:r>
        <w:r w:rsidR="000E4287" w:rsidRPr="0052334E">
          <w:rPr>
            <w:rStyle w:val="Hyperlink"/>
            <w:rFonts w:ascii="Times New Roman" w:eastAsia="宋体" w:hAnsi="Times New Roman"/>
            <w:b/>
            <w:bCs/>
            <w:sz w:val="21"/>
            <w:szCs w:val="21"/>
          </w:rPr>
          <w:t xml:space="preserve"> </w:t>
        </w:r>
        <w:r w:rsidR="000E4287" w:rsidRPr="0052334E">
          <w:rPr>
            <w:rStyle w:val="Hyperlink"/>
            <w:rFonts w:ascii="Times New Roman" w:eastAsia="宋体" w:hAnsi="Times New Roman"/>
            <w:b/>
            <w:bCs/>
            <w:sz w:val="21"/>
            <w:szCs w:val="21"/>
          </w:rPr>
          <w:t>变得更容易</w:t>
        </w:r>
      </w:hyperlink>
    </w:p>
    <w:p w:rsidR="000E4287" w:rsidRPr="0052334E" w:rsidRDefault="000E4287" w:rsidP="000E4287">
      <w:pPr>
        <w:pStyle w:val="NoSpacing"/>
        <w:spacing w:afterLines="50" w:after="120"/>
        <w:ind w:firstLineChars="200" w:firstLine="420"/>
        <w:jc w:val="both"/>
        <w:rPr>
          <w:rFonts w:ascii="Times New Roman" w:eastAsia="宋体" w:hAnsi="Times New Roman"/>
          <w:sz w:val="21"/>
          <w:szCs w:val="21"/>
        </w:rPr>
      </w:pPr>
      <w:r w:rsidRPr="0052334E">
        <w:rPr>
          <w:rFonts w:ascii="Times New Roman" w:eastAsia="宋体" w:hAnsi="Times New Roman"/>
          <w:sz w:val="21"/>
          <w:szCs w:val="21"/>
        </w:rPr>
        <w:t>纽约市</w:t>
      </w:r>
      <w:r w:rsidR="0099057A">
        <w:rPr>
          <w:rFonts w:ascii="Times New Roman" w:eastAsia="宋体" w:hAnsi="Times New Roman" w:hint="eastAsia"/>
          <w:sz w:val="21"/>
          <w:szCs w:val="21"/>
        </w:rPr>
        <w:t>卫生</w:t>
      </w:r>
      <w:r w:rsidRPr="0052334E">
        <w:rPr>
          <w:rFonts w:ascii="Times New Roman" w:eastAsia="宋体" w:hAnsi="Times New Roman"/>
          <w:sz w:val="21"/>
          <w:szCs w:val="21"/>
        </w:rPr>
        <w:t>与心理卫生</w:t>
      </w:r>
      <w:r w:rsidR="0099057A">
        <w:rPr>
          <w:rFonts w:ascii="Times New Roman" w:eastAsia="宋体" w:hAnsi="Times New Roman" w:hint="eastAsia"/>
          <w:sz w:val="21"/>
          <w:szCs w:val="21"/>
        </w:rPr>
        <w:t>局</w:t>
      </w:r>
      <w:r w:rsidRPr="0052334E">
        <w:rPr>
          <w:rFonts w:ascii="Times New Roman" w:eastAsia="宋体" w:hAnsi="Times New Roman"/>
          <w:sz w:val="21"/>
          <w:szCs w:val="21"/>
        </w:rPr>
        <w:t>已经为那些想了解餐厅食物详细信息的顾客开发出一种新工具，叫作</w:t>
      </w:r>
      <w:hyperlink r:id="rId13" w:history="1">
        <w:r w:rsidRPr="0052334E">
          <w:rPr>
            <w:rStyle w:val="Hyperlink"/>
            <w:rFonts w:ascii="Times New Roman" w:eastAsia="宋体" w:hAnsi="Times New Roman"/>
            <w:sz w:val="21"/>
            <w:szCs w:val="21"/>
          </w:rPr>
          <w:t>菜单统计</w:t>
        </w:r>
      </w:hyperlink>
      <w:r w:rsidRPr="0052334E">
        <w:rPr>
          <w:rFonts w:ascii="Times New Roman" w:eastAsia="宋体" w:hAnsi="Times New Roman"/>
          <w:sz w:val="21"/>
          <w:szCs w:val="21"/>
        </w:rPr>
        <w:t>。菜单统计汇总了</w:t>
      </w:r>
      <w:r w:rsidR="00695B40">
        <w:rPr>
          <w:rFonts w:ascii="Times New Roman" w:eastAsia="宋体" w:hAnsi="Times New Roman" w:hint="eastAsia"/>
          <w:sz w:val="21"/>
          <w:szCs w:val="21"/>
        </w:rPr>
        <w:t>来自</w:t>
      </w:r>
      <w:r w:rsidRPr="0052334E">
        <w:rPr>
          <w:rFonts w:ascii="Times New Roman" w:eastAsia="宋体" w:hAnsi="Times New Roman"/>
          <w:sz w:val="21"/>
          <w:szCs w:val="21"/>
        </w:rPr>
        <w:t>主要连锁餐饮店的超过三万五千个菜</w:t>
      </w:r>
      <w:r w:rsidR="00695B40">
        <w:rPr>
          <w:rFonts w:ascii="Times New Roman" w:eastAsia="宋体" w:hAnsi="Times New Roman" w:hint="eastAsia"/>
          <w:sz w:val="21"/>
          <w:szCs w:val="21"/>
        </w:rPr>
        <w:t>品</w:t>
      </w:r>
      <w:r w:rsidRPr="0052334E">
        <w:rPr>
          <w:rFonts w:ascii="Times New Roman" w:eastAsia="宋体" w:hAnsi="Times New Roman"/>
          <w:sz w:val="21"/>
          <w:szCs w:val="21"/>
        </w:rPr>
        <w:t>的钠含量、热量、脂肪含量及其它营养信息。该工具</w:t>
      </w:r>
      <w:r w:rsidR="00A717BD">
        <w:rPr>
          <w:rFonts w:ascii="Times New Roman" w:eastAsia="宋体" w:hAnsi="Times New Roman" w:hint="eastAsia"/>
          <w:sz w:val="21"/>
          <w:szCs w:val="21"/>
        </w:rPr>
        <w:t>也可以横向</w:t>
      </w:r>
      <w:r w:rsidRPr="0052334E">
        <w:rPr>
          <w:rFonts w:ascii="Times New Roman" w:eastAsia="宋体" w:hAnsi="Times New Roman"/>
          <w:sz w:val="21"/>
          <w:szCs w:val="21"/>
        </w:rPr>
        <w:t>比较不同餐馆的</w:t>
      </w:r>
      <w:r w:rsidR="00695B40">
        <w:rPr>
          <w:rFonts w:ascii="Times New Roman" w:eastAsia="宋体" w:hAnsi="Times New Roman" w:hint="eastAsia"/>
          <w:sz w:val="21"/>
          <w:szCs w:val="21"/>
        </w:rPr>
        <w:t>菜品</w:t>
      </w:r>
      <w:r w:rsidRPr="0052334E">
        <w:rPr>
          <w:rFonts w:ascii="Times New Roman" w:eastAsia="宋体" w:hAnsi="Times New Roman"/>
          <w:sz w:val="21"/>
          <w:szCs w:val="21"/>
        </w:rPr>
        <w:t>，</w:t>
      </w:r>
      <w:r w:rsidR="00A717BD">
        <w:rPr>
          <w:rFonts w:ascii="Times New Roman" w:eastAsia="宋体" w:hAnsi="Times New Roman" w:hint="eastAsia"/>
          <w:sz w:val="21"/>
          <w:szCs w:val="21"/>
        </w:rPr>
        <w:t>和纵向</w:t>
      </w:r>
      <w:r w:rsidRPr="0052334E">
        <w:rPr>
          <w:rFonts w:ascii="Times New Roman" w:eastAsia="宋体" w:hAnsi="Times New Roman"/>
          <w:sz w:val="21"/>
          <w:szCs w:val="21"/>
        </w:rPr>
        <w:t>了解</w:t>
      </w:r>
      <w:r w:rsidR="00A717BD">
        <w:rPr>
          <w:rFonts w:ascii="Times New Roman" w:eastAsia="宋体" w:hAnsi="Times New Roman" w:hint="eastAsia"/>
          <w:sz w:val="21"/>
          <w:szCs w:val="21"/>
        </w:rPr>
        <w:t>菜品</w:t>
      </w:r>
      <w:r w:rsidRPr="0052334E">
        <w:rPr>
          <w:rFonts w:ascii="Times New Roman" w:eastAsia="宋体" w:hAnsi="Times New Roman"/>
          <w:sz w:val="21"/>
          <w:szCs w:val="21"/>
        </w:rPr>
        <w:t>如何不断</w:t>
      </w:r>
      <w:r w:rsidR="00A717BD">
        <w:rPr>
          <w:rFonts w:ascii="Times New Roman" w:eastAsia="宋体" w:hAnsi="Times New Roman" w:hint="eastAsia"/>
          <w:sz w:val="21"/>
          <w:szCs w:val="21"/>
        </w:rPr>
        <w:t>地</w:t>
      </w:r>
      <w:r w:rsidRPr="0052334E">
        <w:rPr>
          <w:rFonts w:ascii="Times New Roman" w:eastAsia="宋体" w:hAnsi="Times New Roman"/>
          <w:sz w:val="21"/>
          <w:szCs w:val="21"/>
        </w:rPr>
        <w:t>在营养成分方面作出改变。</w:t>
      </w:r>
      <w:r w:rsidR="00A717BD">
        <w:rPr>
          <w:rFonts w:ascii="Arial" w:hAnsi="Arial" w:cs="Arial"/>
          <w:sz w:val="20"/>
          <w:szCs w:val="20"/>
        </w:rPr>
        <w:t xml:space="preserve">– </w:t>
      </w:r>
      <w:r w:rsidR="00A717BD">
        <w:rPr>
          <w:rFonts w:ascii="Arial" w:hAnsi="Arial" w:cs="Arial" w:hint="eastAsia"/>
          <w:sz w:val="20"/>
          <w:szCs w:val="20"/>
        </w:rPr>
        <w:t>国家公共广播电台（</w:t>
      </w:r>
      <w:r w:rsidR="00A717BD">
        <w:rPr>
          <w:rFonts w:ascii="Arial" w:hAnsi="Arial" w:cs="Arial"/>
          <w:sz w:val="20"/>
          <w:szCs w:val="20"/>
        </w:rPr>
        <w:t>NPR</w:t>
      </w:r>
      <w:r w:rsidR="00A717BD">
        <w:rPr>
          <w:rFonts w:ascii="Arial" w:hAnsi="Arial" w:cs="Arial" w:hint="eastAsia"/>
          <w:sz w:val="20"/>
          <w:szCs w:val="20"/>
        </w:rPr>
        <w:t>）</w:t>
      </w:r>
    </w:p>
    <w:p w:rsidR="00A717BD" w:rsidRDefault="00A717BD" w:rsidP="000E4287">
      <w:pPr>
        <w:pStyle w:val="NoSpacing"/>
        <w:pBdr>
          <w:bottom w:val="single" w:sz="4" w:space="1" w:color="auto"/>
        </w:pBdr>
        <w:spacing w:afterLines="50" w:after="120"/>
        <w:jc w:val="both"/>
        <w:rPr>
          <w:rFonts w:ascii="Times New Roman" w:eastAsia="宋体" w:hAnsi="Times New Roman"/>
          <w:b/>
          <w:sz w:val="28"/>
          <w:szCs w:val="28"/>
        </w:rPr>
      </w:pPr>
    </w:p>
    <w:p w:rsidR="000E4287" w:rsidRPr="00016691" w:rsidRDefault="000E4287" w:rsidP="00016691">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国际新闻</w:t>
      </w:r>
    </w:p>
    <w:p w:rsidR="000E4287" w:rsidRPr="0052334E" w:rsidRDefault="00C76B74" w:rsidP="000E4287">
      <w:pPr>
        <w:pStyle w:val="NoSpacing"/>
        <w:spacing w:afterLines="50" w:after="120"/>
        <w:jc w:val="both"/>
        <w:rPr>
          <w:rFonts w:ascii="Times New Roman" w:eastAsia="宋体" w:hAnsi="Times New Roman"/>
          <w:b/>
          <w:bCs/>
          <w:sz w:val="21"/>
          <w:szCs w:val="21"/>
        </w:rPr>
      </w:pPr>
      <w:hyperlink r:id="rId14" w:history="1">
        <w:r w:rsidR="000E4287" w:rsidRPr="0052334E">
          <w:rPr>
            <w:rStyle w:val="Hyperlink"/>
            <w:rFonts w:ascii="Times New Roman" w:eastAsia="宋体" w:hAnsi="Times New Roman"/>
            <w:b/>
            <w:bCs/>
            <w:sz w:val="21"/>
            <w:szCs w:val="21"/>
          </w:rPr>
          <w:t>减少钠含量比禁止吸烟还能拯救更多的生命</w:t>
        </w:r>
      </w:hyperlink>
    </w:p>
    <w:p w:rsidR="000E4287" w:rsidRPr="0052334E" w:rsidRDefault="000E4287" w:rsidP="000E4287">
      <w:pPr>
        <w:pStyle w:val="NoSpacing"/>
        <w:spacing w:afterLines="50" w:after="120"/>
        <w:ind w:firstLineChars="200" w:firstLine="420"/>
        <w:jc w:val="both"/>
        <w:rPr>
          <w:rFonts w:ascii="Times New Roman" w:eastAsia="宋体" w:hAnsi="Times New Roman"/>
          <w:sz w:val="21"/>
          <w:szCs w:val="21"/>
        </w:rPr>
      </w:pPr>
      <w:r w:rsidRPr="0052334E">
        <w:rPr>
          <w:rFonts w:ascii="Times New Roman" w:eastAsia="宋体" w:hAnsi="Times New Roman"/>
          <w:sz w:val="21"/>
          <w:szCs w:val="21"/>
        </w:rPr>
        <w:t>据近期在挪威首都奥斯陆举行的</w:t>
      </w:r>
      <w:proofErr w:type="spellStart"/>
      <w:r w:rsidRPr="0052334E">
        <w:rPr>
          <w:rFonts w:ascii="Times New Roman" w:eastAsia="宋体" w:hAnsi="Times New Roman"/>
          <w:sz w:val="21"/>
          <w:szCs w:val="21"/>
        </w:rPr>
        <w:t>MeetEat</w:t>
      </w:r>
      <w:proofErr w:type="spellEnd"/>
      <w:r w:rsidRPr="0052334E">
        <w:rPr>
          <w:rFonts w:ascii="Times New Roman" w:eastAsia="宋体" w:hAnsi="Times New Roman"/>
          <w:sz w:val="21"/>
          <w:szCs w:val="21"/>
        </w:rPr>
        <w:t>会议上展示的研究表明，减少</w:t>
      </w:r>
      <w:r w:rsidR="00C82A33">
        <w:rPr>
          <w:rFonts w:ascii="Times New Roman" w:eastAsia="宋体" w:hAnsi="Times New Roman" w:hint="eastAsia"/>
          <w:sz w:val="21"/>
          <w:szCs w:val="21"/>
        </w:rPr>
        <w:t>摄入盐</w:t>
      </w:r>
      <w:r w:rsidRPr="0052334E">
        <w:rPr>
          <w:rFonts w:ascii="Times New Roman" w:eastAsia="宋体" w:hAnsi="Times New Roman"/>
          <w:sz w:val="21"/>
          <w:szCs w:val="21"/>
        </w:rPr>
        <w:t>比禁止吸烟还能拯救更多的生命。高级研究员乌拉﹒托夫特</w:t>
      </w:r>
      <w:r w:rsidR="00C82A33">
        <w:rPr>
          <w:rFonts w:ascii="Times New Roman" w:eastAsia="宋体" w:hAnsi="Times New Roman" w:hint="eastAsia"/>
          <w:sz w:val="21"/>
          <w:szCs w:val="21"/>
        </w:rPr>
        <w:t>经研究发现</w:t>
      </w:r>
      <w:r w:rsidRPr="0052334E">
        <w:rPr>
          <w:rFonts w:ascii="Times New Roman" w:eastAsia="宋体" w:hAnsi="Times New Roman"/>
          <w:sz w:val="21"/>
          <w:szCs w:val="21"/>
        </w:rPr>
        <w:t>：如果每人每日平均减少三克盐的摄入，丹麦每年就可减少四十万血压</w:t>
      </w:r>
      <w:r w:rsidR="00C82A33">
        <w:rPr>
          <w:rFonts w:ascii="Times New Roman" w:eastAsia="宋体" w:hAnsi="Times New Roman" w:hint="eastAsia"/>
          <w:sz w:val="21"/>
          <w:szCs w:val="21"/>
        </w:rPr>
        <w:t>升高</w:t>
      </w:r>
      <w:r w:rsidRPr="0052334E">
        <w:rPr>
          <w:rFonts w:ascii="Times New Roman" w:eastAsia="宋体" w:hAnsi="Times New Roman"/>
          <w:sz w:val="21"/>
          <w:szCs w:val="21"/>
        </w:rPr>
        <w:t>的病例，减少至少一千人死亡，节约数亿美元。托夫特的研究表明在丹麦减少百分之十五的盐摄入量所能防止的心血管疾病死亡人数是减少百分之二十吸烟量所能</w:t>
      </w:r>
      <w:r w:rsidR="00C82A33">
        <w:rPr>
          <w:rFonts w:ascii="Times New Roman" w:eastAsia="宋体" w:hAnsi="Times New Roman" w:hint="eastAsia"/>
          <w:sz w:val="21"/>
          <w:szCs w:val="21"/>
        </w:rPr>
        <w:t>预防</w:t>
      </w:r>
      <w:r w:rsidRPr="0052334E">
        <w:rPr>
          <w:rFonts w:ascii="Times New Roman" w:eastAsia="宋体" w:hAnsi="Times New Roman"/>
          <w:sz w:val="21"/>
          <w:szCs w:val="21"/>
        </w:rPr>
        <w:t>的死亡人数的三倍。</w:t>
      </w:r>
      <w:r w:rsidRPr="0052334E">
        <w:rPr>
          <w:rFonts w:ascii="Times New Roman" w:eastAsia="宋体" w:hAnsi="Times New Roman"/>
          <w:sz w:val="21"/>
          <w:szCs w:val="21"/>
        </w:rPr>
        <w:t>--</w:t>
      </w:r>
      <w:r w:rsidRPr="0052334E">
        <w:rPr>
          <w:rFonts w:ascii="Times New Roman" w:eastAsia="宋体" w:hAnsi="Times New Roman"/>
          <w:sz w:val="21"/>
          <w:szCs w:val="21"/>
        </w:rPr>
        <w:t>北欧科学</w:t>
      </w:r>
      <w:r w:rsidR="00C82A33">
        <w:rPr>
          <w:rFonts w:ascii="Times New Roman" w:eastAsia="宋体" w:hAnsi="Times New Roman" w:hint="eastAsia"/>
          <w:sz w:val="21"/>
          <w:szCs w:val="21"/>
        </w:rPr>
        <w:t>（</w:t>
      </w:r>
      <w:proofErr w:type="spellStart"/>
      <w:r w:rsidR="00C82A33">
        <w:rPr>
          <w:rFonts w:ascii="Arial" w:hAnsi="Arial" w:cs="Arial"/>
          <w:sz w:val="20"/>
          <w:szCs w:val="20"/>
        </w:rPr>
        <w:t>ScienceNordic</w:t>
      </w:r>
      <w:proofErr w:type="spellEnd"/>
      <w:r w:rsidR="00C82A33">
        <w:rPr>
          <w:rFonts w:ascii="Arial" w:hAnsi="Arial" w:cs="Arial" w:hint="eastAsia"/>
          <w:sz w:val="20"/>
          <w:szCs w:val="20"/>
        </w:rPr>
        <w:t>）</w:t>
      </w:r>
    </w:p>
    <w:p w:rsidR="000E4287" w:rsidRPr="0052334E" w:rsidRDefault="00C76B74" w:rsidP="000E4287">
      <w:pPr>
        <w:spacing w:afterLines="50" w:after="120"/>
        <w:jc w:val="both"/>
        <w:rPr>
          <w:rFonts w:ascii="Times New Roman" w:eastAsia="宋体" w:hAnsi="Times New Roman"/>
          <w:b/>
          <w:bCs/>
          <w:sz w:val="21"/>
          <w:szCs w:val="21"/>
        </w:rPr>
      </w:pPr>
      <w:hyperlink r:id="rId15" w:history="1">
        <w:r w:rsidR="000E4287" w:rsidRPr="0052334E">
          <w:rPr>
            <w:rStyle w:val="Hyperlink"/>
            <w:rFonts w:ascii="Times New Roman" w:eastAsia="宋体" w:hAnsi="Times New Roman"/>
            <w:b/>
            <w:bCs/>
            <w:sz w:val="21"/>
            <w:szCs w:val="21"/>
          </w:rPr>
          <w:t xml:space="preserve"> </w:t>
        </w:r>
        <w:r w:rsidR="000E4287" w:rsidRPr="0052334E">
          <w:rPr>
            <w:rStyle w:val="Hyperlink"/>
            <w:rFonts w:ascii="Times New Roman" w:eastAsia="宋体" w:hAnsi="Times New Roman"/>
            <w:b/>
            <w:bCs/>
            <w:sz w:val="21"/>
            <w:szCs w:val="21"/>
          </w:rPr>
          <w:t>社区教育和补贴</w:t>
        </w:r>
        <w:r w:rsidR="00C82A33">
          <w:rPr>
            <w:rStyle w:val="Hyperlink"/>
            <w:rFonts w:ascii="Times New Roman" w:eastAsia="宋体" w:hAnsi="Times New Roman" w:hint="eastAsia"/>
            <w:b/>
            <w:bCs/>
            <w:sz w:val="21"/>
            <w:szCs w:val="21"/>
          </w:rPr>
          <w:t>替代盐</w:t>
        </w:r>
        <w:r w:rsidR="000E4287" w:rsidRPr="0052334E">
          <w:rPr>
            <w:rStyle w:val="Hyperlink"/>
            <w:rFonts w:ascii="Times New Roman" w:eastAsia="宋体" w:hAnsi="Times New Roman"/>
            <w:b/>
            <w:bCs/>
            <w:sz w:val="21"/>
            <w:szCs w:val="21"/>
          </w:rPr>
          <w:t>能减少钠摄入量</w:t>
        </w:r>
      </w:hyperlink>
    </w:p>
    <w:p w:rsidR="000E4287" w:rsidRPr="0052334E" w:rsidRDefault="000E4287" w:rsidP="000E4287">
      <w:pPr>
        <w:spacing w:afterLines="50" w:after="120"/>
        <w:ind w:firstLineChars="200" w:firstLine="420"/>
        <w:jc w:val="both"/>
        <w:rPr>
          <w:rFonts w:ascii="Times New Roman" w:eastAsia="宋体" w:hAnsi="Times New Roman"/>
          <w:sz w:val="21"/>
          <w:szCs w:val="21"/>
        </w:rPr>
      </w:pPr>
      <w:r w:rsidRPr="0052334E">
        <w:rPr>
          <w:rFonts w:ascii="Times New Roman" w:eastAsia="宋体" w:hAnsi="Times New Roman"/>
          <w:sz w:val="21"/>
          <w:szCs w:val="21"/>
        </w:rPr>
        <w:t>根据</w:t>
      </w:r>
      <w:r w:rsidRPr="0052334E">
        <w:rPr>
          <w:rFonts w:ascii="Times New Roman" w:eastAsia="宋体" w:hAnsi="Times New Roman"/>
          <w:sz w:val="21"/>
          <w:szCs w:val="21"/>
        </w:rPr>
        <w:t>2013</w:t>
      </w:r>
      <w:r w:rsidRPr="0052334E">
        <w:rPr>
          <w:rFonts w:ascii="Times New Roman" w:eastAsia="宋体" w:hAnsi="Times New Roman"/>
          <w:sz w:val="21"/>
          <w:szCs w:val="21"/>
        </w:rPr>
        <w:t>年美国心脏协会科学会议提交的调查结果显示，在中国农村实施的旨在减少钠摄入量的社区教育和价格策略确实减少了人们的</w:t>
      </w:r>
      <w:r w:rsidR="0061134E">
        <w:rPr>
          <w:rFonts w:ascii="Times New Roman" w:eastAsia="宋体" w:hAnsi="Times New Roman" w:hint="eastAsia"/>
          <w:sz w:val="21"/>
          <w:szCs w:val="21"/>
        </w:rPr>
        <w:t>每日</w:t>
      </w:r>
      <w:r w:rsidRPr="0052334E">
        <w:rPr>
          <w:rFonts w:ascii="Times New Roman" w:eastAsia="宋体" w:hAnsi="Times New Roman"/>
          <w:sz w:val="21"/>
          <w:szCs w:val="21"/>
        </w:rPr>
        <w:t>钠摄入量，增加了钾的摄入。与未参加</w:t>
      </w:r>
      <w:r w:rsidR="0061134E">
        <w:rPr>
          <w:rFonts w:ascii="Times New Roman" w:eastAsia="宋体" w:hAnsi="Times New Roman" w:hint="eastAsia"/>
          <w:sz w:val="21"/>
          <w:szCs w:val="21"/>
        </w:rPr>
        <w:t>干预活动</w:t>
      </w:r>
      <w:r w:rsidRPr="0052334E">
        <w:rPr>
          <w:rFonts w:ascii="Times New Roman" w:eastAsia="宋体" w:hAnsi="Times New Roman"/>
          <w:sz w:val="21"/>
          <w:szCs w:val="21"/>
        </w:rPr>
        <w:t>的村民相比，参加社区健康教育的村民</w:t>
      </w:r>
      <w:r w:rsidR="0061134E">
        <w:rPr>
          <w:rFonts w:ascii="Times New Roman" w:eastAsia="宋体" w:hAnsi="Times New Roman" w:hint="eastAsia"/>
          <w:sz w:val="21"/>
          <w:szCs w:val="21"/>
        </w:rPr>
        <w:t>每日</w:t>
      </w:r>
      <w:r w:rsidRPr="0052334E">
        <w:rPr>
          <w:rFonts w:ascii="Times New Roman" w:eastAsia="宋体" w:hAnsi="Times New Roman"/>
          <w:sz w:val="21"/>
          <w:szCs w:val="21"/>
        </w:rPr>
        <w:t>钠摄入量减少了</w:t>
      </w:r>
      <w:r w:rsidR="0061134E">
        <w:rPr>
          <w:rFonts w:ascii="Times New Roman" w:eastAsia="宋体" w:hAnsi="Times New Roman" w:hint="eastAsia"/>
          <w:sz w:val="21"/>
          <w:szCs w:val="21"/>
        </w:rPr>
        <w:t>13</w:t>
      </w:r>
      <w:r w:rsidRPr="0052334E">
        <w:rPr>
          <w:rFonts w:ascii="Times New Roman" w:eastAsia="宋体" w:hAnsi="Times New Roman"/>
          <w:sz w:val="21"/>
          <w:szCs w:val="21"/>
        </w:rPr>
        <w:t>毫摩尔（大约</w:t>
      </w:r>
      <w:r w:rsidRPr="0052334E">
        <w:rPr>
          <w:rFonts w:ascii="Times New Roman" w:eastAsia="宋体" w:hAnsi="Times New Roman"/>
          <w:sz w:val="21"/>
          <w:szCs w:val="21"/>
        </w:rPr>
        <w:t>300</w:t>
      </w:r>
      <w:r w:rsidRPr="0052334E">
        <w:rPr>
          <w:rFonts w:ascii="Times New Roman" w:eastAsia="宋体" w:hAnsi="Times New Roman"/>
          <w:sz w:val="21"/>
          <w:szCs w:val="21"/>
        </w:rPr>
        <w:t>毫克），</w:t>
      </w:r>
      <w:r w:rsidR="0061134E">
        <w:rPr>
          <w:rFonts w:ascii="Times New Roman" w:eastAsia="宋体" w:hAnsi="Times New Roman" w:hint="eastAsia"/>
          <w:sz w:val="21"/>
          <w:szCs w:val="21"/>
        </w:rPr>
        <w:t>每日</w:t>
      </w:r>
      <w:r w:rsidRPr="0052334E">
        <w:rPr>
          <w:rFonts w:ascii="Times New Roman" w:eastAsia="宋体" w:hAnsi="Times New Roman"/>
          <w:sz w:val="21"/>
          <w:szCs w:val="21"/>
        </w:rPr>
        <w:t>钾摄入量增加了</w:t>
      </w:r>
      <w:r w:rsidR="0061134E">
        <w:rPr>
          <w:rFonts w:ascii="Times New Roman" w:eastAsia="宋体" w:hAnsi="Times New Roman" w:hint="eastAsia"/>
          <w:sz w:val="21"/>
          <w:szCs w:val="21"/>
        </w:rPr>
        <w:t>7</w:t>
      </w:r>
      <w:r w:rsidRPr="0052334E">
        <w:rPr>
          <w:rFonts w:ascii="Times New Roman" w:eastAsia="宋体" w:hAnsi="Times New Roman"/>
          <w:sz w:val="21"/>
          <w:szCs w:val="21"/>
        </w:rPr>
        <w:t>毫摩尔（大约</w:t>
      </w:r>
      <w:r w:rsidRPr="0052334E">
        <w:rPr>
          <w:rFonts w:ascii="Times New Roman" w:eastAsia="宋体" w:hAnsi="Times New Roman"/>
          <w:sz w:val="21"/>
          <w:szCs w:val="21"/>
        </w:rPr>
        <w:t>270</w:t>
      </w:r>
      <w:r w:rsidRPr="0052334E">
        <w:rPr>
          <w:rFonts w:ascii="Times New Roman" w:eastAsia="宋体" w:hAnsi="Times New Roman"/>
          <w:sz w:val="21"/>
          <w:szCs w:val="21"/>
        </w:rPr>
        <w:t>毫克）。参加</w:t>
      </w:r>
      <w:r w:rsidR="0061134E">
        <w:rPr>
          <w:rFonts w:ascii="Times New Roman" w:eastAsia="宋体" w:hAnsi="Times New Roman" w:hint="eastAsia"/>
          <w:sz w:val="21"/>
          <w:szCs w:val="21"/>
        </w:rPr>
        <w:t>替代盐</w:t>
      </w:r>
      <w:r w:rsidRPr="0052334E">
        <w:rPr>
          <w:rFonts w:ascii="Times New Roman" w:eastAsia="宋体" w:hAnsi="Times New Roman"/>
          <w:sz w:val="21"/>
          <w:szCs w:val="21"/>
        </w:rPr>
        <w:t>补贴</w:t>
      </w:r>
      <w:r w:rsidR="0061134E">
        <w:rPr>
          <w:rFonts w:ascii="Times New Roman" w:eastAsia="宋体" w:hAnsi="Times New Roman" w:hint="eastAsia"/>
          <w:sz w:val="21"/>
          <w:szCs w:val="21"/>
        </w:rPr>
        <w:t>活动</w:t>
      </w:r>
      <w:r w:rsidRPr="0052334E">
        <w:rPr>
          <w:rFonts w:ascii="Times New Roman" w:eastAsia="宋体" w:hAnsi="Times New Roman"/>
          <w:sz w:val="21"/>
          <w:szCs w:val="21"/>
        </w:rPr>
        <w:t>的村民也发生了类似的改变。</w:t>
      </w:r>
      <w:r w:rsidRPr="0052334E">
        <w:rPr>
          <w:rFonts w:ascii="Times New Roman" w:eastAsia="宋体" w:hAnsi="Times New Roman"/>
          <w:sz w:val="21"/>
          <w:szCs w:val="21"/>
        </w:rPr>
        <w:t>--</w:t>
      </w:r>
      <w:r w:rsidRPr="0052334E">
        <w:rPr>
          <w:rFonts w:ascii="Times New Roman" w:eastAsia="宋体" w:hAnsi="Times New Roman"/>
          <w:sz w:val="21"/>
          <w:szCs w:val="21"/>
        </w:rPr>
        <w:t>今日医学要闻</w:t>
      </w:r>
      <w:r w:rsidR="0061134E">
        <w:rPr>
          <w:rFonts w:ascii="Times New Roman" w:eastAsia="宋体" w:hAnsi="Times New Roman" w:hint="eastAsia"/>
          <w:sz w:val="21"/>
          <w:szCs w:val="21"/>
        </w:rPr>
        <w:t>（</w:t>
      </w:r>
      <w:proofErr w:type="spellStart"/>
      <w:r w:rsidR="0061134E">
        <w:rPr>
          <w:rFonts w:ascii="Arial" w:hAnsi="Arial" w:cs="Arial"/>
          <w:sz w:val="20"/>
          <w:szCs w:val="20"/>
        </w:rPr>
        <w:t>MedPage</w:t>
      </w:r>
      <w:proofErr w:type="spellEnd"/>
      <w:r w:rsidR="0061134E">
        <w:rPr>
          <w:rFonts w:ascii="Arial" w:hAnsi="Arial" w:cs="Arial"/>
          <w:sz w:val="20"/>
          <w:szCs w:val="20"/>
        </w:rPr>
        <w:t xml:space="preserve"> Today</w:t>
      </w:r>
      <w:r w:rsidR="0061134E">
        <w:rPr>
          <w:rFonts w:ascii="Arial" w:hAnsi="Arial" w:cs="Arial" w:hint="eastAsia"/>
          <w:sz w:val="20"/>
          <w:szCs w:val="20"/>
        </w:rPr>
        <w:t>）</w:t>
      </w:r>
    </w:p>
    <w:p w:rsidR="000E4287" w:rsidRDefault="00C76B74" w:rsidP="000E4287">
      <w:pPr>
        <w:spacing w:afterLines="50" w:after="120"/>
        <w:jc w:val="both"/>
        <w:rPr>
          <w:rFonts w:ascii="Times New Roman" w:eastAsia="宋体" w:hAnsi="Times New Roman"/>
          <w:b/>
          <w:bCs/>
          <w:sz w:val="21"/>
          <w:szCs w:val="21"/>
        </w:rPr>
      </w:pPr>
      <w:hyperlink r:id="rId16" w:history="1">
        <w:r w:rsidR="000E4287" w:rsidRPr="0052334E">
          <w:rPr>
            <w:rStyle w:val="Hyperlink"/>
            <w:rFonts w:ascii="Times New Roman" w:eastAsia="宋体" w:hAnsi="Times New Roman"/>
            <w:b/>
            <w:bCs/>
            <w:sz w:val="21"/>
            <w:szCs w:val="21"/>
          </w:rPr>
          <w:t>英国政府取消了对</w:t>
        </w:r>
        <w:r w:rsidR="007B0C29">
          <w:rPr>
            <w:rStyle w:val="Hyperlink"/>
            <w:rFonts w:ascii="Times New Roman" w:eastAsia="宋体" w:hAnsi="Times New Roman" w:hint="eastAsia"/>
            <w:b/>
            <w:bCs/>
            <w:sz w:val="21"/>
            <w:szCs w:val="21"/>
          </w:rPr>
          <w:t>一些</w:t>
        </w:r>
        <w:r w:rsidR="000E4287" w:rsidRPr="0052334E">
          <w:rPr>
            <w:rStyle w:val="Hyperlink"/>
            <w:rFonts w:ascii="Times New Roman" w:eastAsia="宋体" w:hAnsi="Times New Roman"/>
            <w:b/>
            <w:bCs/>
            <w:sz w:val="21"/>
            <w:szCs w:val="21"/>
          </w:rPr>
          <w:t>食品</w:t>
        </w:r>
        <w:r w:rsidR="007B0C29">
          <w:rPr>
            <w:rStyle w:val="Hyperlink"/>
            <w:rFonts w:ascii="Times New Roman" w:eastAsia="宋体" w:hAnsi="Times New Roman" w:hint="eastAsia"/>
            <w:b/>
            <w:bCs/>
            <w:sz w:val="21"/>
            <w:szCs w:val="21"/>
          </w:rPr>
          <w:t>设立</w:t>
        </w:r>
        <w:r w:rsidR="000E4287" w:rsidRPr="0052334E">
          <w:rPr>
            <w:rStyle w:val="Hyperlink"/>
            <w:rFonts w:ascii="Times New Roman" w:eastAsia="宋体" w:hAnsi="Times New Roman"/>
            <w:b/>
            <w:bCs/>
            <w:sz w:val="21"/>
            <w:szCs w:val="21"/>
          </w:rPr>
          <w:t>更为严格的减</w:t>
        </w:r>
        <w:r w:rsidR="00CD0DED" w:rsidRPr="00CD0DED">
          <w:rPr>
            <w:rStyle w:val="Hyperlink"/>
            <w:rFonts w:ascii="Times New Roman" w:eastAsia="宋体" w:hAnsi="Times New Roman"/>
            <w:b/>
            <w:bCs/>
            <w:sz w:val="21"/>
            <w:szCs w:val="21"/>
          </w:rPr>
          <w:t>盐</w:t>
        </w:r>
        <w:r w:rsidR="002F262F">
          <w:rPr>
            <w:rStyle w:val="Hyperlink"/>
            <w:rFonts w:ascii="Times New Roman" w:eastAsia="宋体" w:hAnsi="Times New Roman" w:hint="eastAsia"/>
            <w:b/>
            <w:bCs/>
            <w:sz w:val="21"/>
            <w:szCs w:val="21"/>
          </w:rPr>
          <w:t>目标的</w:t>
        </w:r>
        <w:r w:rsidR="000E4287" w:rsidRPr="0052334E">
          <w:rPr>
            <w:rStyle w:val="Hyperlink"/>
            <w:rFonts w:ascii="Times New Roman" w:eastAsia="宋体" w:hAnsi="Times New Roman"/>
            <w:b/>
            <w:bCs/>
            <w:sz w:val="21"/>
            <w:szCs w:val="21"/>
          </w:rPr>
          <w:t>计划</w:t>
        </w:r>
      </w:hyperlink>
    </w:p>
    <w:p w:rsidR="000E4287" w:rsidRPr="0052334E" w:rsidRDefault="000E4287" w:rsidP="000E4287">
      <w:pPr>
        <w:pStyle w:val="NoSpacing"/>
        <w:spacing w:afterLines="50" w:after="120"/>
        <w:ind w:firstLineChars="200" w:firstLine="420"/>
        <w:jc w:val="both"/>
        <w:rPr>
          <w:rFonts w:ascii="Times New Roman" w:eastAsia="宋体" w:hAnsi="Times New Roman"/>
          <w:sz w:val="21"/>
          <w:szCs w:val="21"/>
        </w:rPr>
      </w:pPr>
      <w:r w:rsidRPr="0052334E">
        <w:rPr>
          <w:rFonts w:ascii="Times New Roman" w:eastAsia="宋体" w:hAnsi="Times New Roman"/>
          <w:sz w:val="21"/>
          <w:szCs w:val="21"/>
        </w:rPr>
        <w:t>英国卫生</w:t>
      </w:r>
      <w:r w:rsidR="002F262F">
        <w:rPr>
          <w:rFonts w:ascii="Times New Roman" w:eastAsia="宋体" w:hAnsi="Times New Roman" w:hint="eastAsia"/>
          <w:sz w:val="21"/>
          <w:szCs w:val="21"/>
        </w:rPr>
        <w:t>部</w:t>
      </w:r>
      <w:r w:rsidRPr="0052334E">
        <w:rPr>
          <w:rFonts w:ascii="Times New Roman" w:eastAsia="宋体" w:hAnsi="Times New Roman"/>
          <w:sz w:val="21"/>
          <w:szCs w:val="21"/>
        </w:rPr>
        <w:t>接受了技术壁垒和不可接受的</w:t>
      </w:r>
      <w:r w:rsidR="007B0C29">
        <w:rPr>
          <w:rFonts w:ascii="Times New Roman" w:eastAsia="宋体" w:hAnsi="Times New Roman" w:hint="eastAsia"/>
          <w:sz w:val="21"/>
          <w:szCs w:val="21"/>
        </w:rPr>
        <w:t>味道</w:t>
      </w:r>
      <w:r w:rsidRPr="0052334E">
        <w:rPr>
          <w:rFonts w:ascii="Times New Roman" w:eastAsia="宋体" w:hAnsi="Times New Roman"/>
          <w:sz w:val="21"/>
          <w:szCs w:val="21"/>
        </w:rPr>
        <w:t>改变风险的行业主张，已经取消了对</w:t>
      </w:r>
      <w:r w:rsidR="007B0C29">
        <w:rPr>
          <w:rFonts w:ascii="Times New Roman" w:eastAsia="宋体" w:hAnsi="Times New Roman" w:hint="eastAsia"/>
          <w:sz w:val="21"/>
          <w:szCs w:val="21"/>
        </w:rPr>
        <w:t>一些</w:t>
      </w:r>
      <w:r w:rsidRPr="0052334E">
        <w:rPr>
          <w:rFonts w:ascii="Times New Roman" w:eastAsia="宋体" w:hAnsi="Times New Roman"/>
          <w:sz w:val="21"/>
          <w:szCs w:val="21"/>
        </w:rPr>
        <w:t>产品</w:t>
      </w:r>
      <w:r w:rsidR="007B0C29">
        <w:rPr>
          <w:rFonts w:ascii="Times New Roman" w:eastAsia="宋体" w:hAnsi="Times New Roman" w:hint="eastAsia"/>
          <w:sz w:val="21"/>
          <w:szCs w:val="21"/>
        </w:rPr>
        <w:t>设立</w:t>
      </w:r>
      <w:r w:rsidRPr="0052334E">
        <w:rPr>
          <w:rFonts w:ascii="Times New Roman" w:eastAsia="宋体" w:hAnsi="Times New Roman"/>
          <w:sz w:val="21"/>
          <w:szCs w:val="21"/>
        </w:rPr>
        <w:t>更为严格的</w:t>
      </w:r>
      <w:r w:rsidR="007B0C29">
        <w:rPr>
          <w:rFonts w:ascii="Times New Roman" w:eastAsia="宋体" w:hAnsi="Times New Roman" w:hint="eastAsia"/>
          <w:sz w:val="21"/>
          <w:szCs w:val="21"/>
        </w:rPr>
        <w:t>减钠目标</w:t>
      </w:r>
      <w:r w:rsidRPr="0052334E">
        <w:rPr>
          <w:rFonts w:ascii="Times New Roman" w:eastAsia="宋体" w:hAnsi="Times New Roman"/>
          <w:sz w:val="21"/>
          <w:szCs w:val="21"/>
        </w:rPr>
        <w:t>的计划。</w:t>
      </w:r>
      <w:r w:rsidRPr="0052334E">
        <w:rPr>
          <w:rFonts w:ascii="Times New Roman" w:eastAsia="宋体" w:hAnsi="Times New Roman"/>
          <w:sz w:val="21"/>
          <w:szCs w:val="21"/>
        </w:rPr>
        <w:t>2013</w:t>
      </w:r>
      <w:r w:rsidRPr="0052334E">
        <w:rPr>
          <w:rFonts w:ascii="Times New Roman" w:eastAsia="宋体" w:hAnsi="Times New Roman"/>
          <w:sz w:val="21"/>
          <w:szCs w:val="21"/>
        </w:rPr>
        <w:t>年</w:t>
      </w:r>
      <w:r w:rsidRPr="0052334E">
        <w:rPr>
          <w:rFonts w:ascii="Times New Roman" w:eastAsia="宋体" w:hAnsi="Times New Roman"/>
          <w:sz w:val="21"/>
          <w:szCs w:val="21"/>
        </w:rPr>
        <w:t>1</w:t>
      </w:r>
      <w:r w:rsidRPr="0052334E">
        <w:rPr>
          <w:rFonts w:ascii="Times New Roman" w:eastAsia="宋体" w:hAnsi="Times New Roman"/>
          <w:sz w:val="21"/>
          <w:szCs w:val="21"/>
        </w:rPr>
        <w:t>月，该机构</w:t>
      </w:r>
      <w:r w:rsidR="007B0C29">
        <w:rPr>
          <w:rFonts w:ascii="Times New Roman" w:eastAsia="宋体" w:hAnsi="Times New Roman" w:hint="eastAsia"/>
          <w:sz w:val="21"/>
          <w:szCs w:val="21"/>
        </w:rPr>
        <w:t>推迟</w:t>
      </w:r>
      <w:r w:rsidRPr="0052334E">
        <w:rPr>
          <w:rFonts w:ascii="Times New Roman" w:eastAsia="宋体" w:hAnsi="Times New Roman"/>
          <w:sz w:val="21"/>
          <w:szCs w:val="21"/>
        </w:rPr>
        <w:t>了减少钠含量的大</w:t>
      </w:r>
      <w:r w:rsidR="007B0C29">
        <w:rPr>
          <w:rFonts w:ascii="Times New Roman" w:eastAsia="宋体" w:hAnsi="Times New Roman" w:hint="eastAsia"/>
          <w:sz w:val="21"/>
          <w:szCs w:val="21"/>
        </w:rPr>
        <w:t>检查</w:t>
      </w:r>
      <w:r w:rsidRPr="0052334E">
        <w:rPr>
          <w:rFonts w:ascii="Times New Roman" w:eastAsia="宋体" w:hAnsi="Times New Roman"/>
          <w:sz w:val="21"/>
          <w:szCs w:val="21"/>
        </w:rPr>
        <w:t>，直到技术问题</w:t>
      </w:r>
      <w:r w:rsidR="007B0C29">
        <w:rPr>
          <w:rFonts w:ascii="Times New Roman" w:eastAsia="宋体" w:hAnsi="Times New Roman" w:hint="eastAsia"/>
          <w:sz w:val="21"/>
          <w:szCs w:val="21"/>
        </w:rPr>
        <w:t>得到研究</w:t>
      </w:r>
      <w:r w:rsidRPr="0052334E">
        <w:rPr>
          <w:rFonts w:ascii="Times New Roman" w:eastAsia="宋体" w:hAnsi="Times New Roman"/>
          <w:sz w:val="21"/>
          <w:szCs w:val="21"/>
        </w:rPr>
        <w:t>；对这些</w:t>
      </w:r>
      <w:r w:rsidR="007B0C29">
        <w:rPr>
          <w:rFonts w:ascii="Times New Roman" w:eastAsia="宋体" w:hAnsi="Times New Roman" w:hint="eastAsia"/>
          <w:sz w:val="21"/>
          <w:szCs w:val="21"/>
        </w:rPr>
        <w:t>技术问题</w:t>
      </w:r>
      <w:r w:rsidRPr="0052334E">
        <w:rPr>
          <w:rFonts w:ascii="Times New Roman" w:eastAsia="宋体" w:hAnsi="Times New Roman"/>
          <w:sz w:val="21"/>
          <w:szCs w:val="21"/>
        </w:rPr>
        <w:t>评估后，该机构决定保持</w:t>
      </w:r>
      <w:r w:rsidR="007B0C29">
        <w:rPr>
          <w:rFonts w:ascii="Times New Roman" w:eastAsia="宋体" w:hAnsi="Times New Roman" w:hint="eastAsia"/>
          <w:sz w:val="21"/>
          <w:szCs w:val="21"/>
        </w:rPr>
        <w:t>原减盐</w:t>
      </w:r>
      <w:r w:rsidRPr="0052334E">
        <w:rPr>
          <w:rFonts w:ascii="Times New Roman" w:eastAsia="宋体" w:hAnsi="Times New Roman"/>
          <w:sz w:val="21"/>
          <w:szCs w:val="21"/>
        </w:rPr>
        <w:t>目标不变</w:t>
      </w:r>
      <w:r w:rsidRPr="0052334E">
        <w:rPr>
          <w:rFonts w:ascii="Times New Roman" w:eastAsia="宋体" w:hAnsi="Times New Roman"/>
          <w:sz w:val="21"/>
          <w:szCs w:val="21"/>
        </w:rPr>
        <w:t>—</w:t>
      </w:r>
      <w:r w:rsidR="007B0C29">
        <w:rPr>
          <w:rFonts w:ascii="Times New Roman" w:eastAsia="宋体" w:hAnsi="Times New Roman" w:hint="eastAsia"/>
          <w:sz w:val="21"/>
          <w:szCs w:val="21"/>
        </w:rPr>
        <w:t>甚至</w:t>
      </w:r>
      <w:r w:rsidRPr="0052334E">
        <w:rPr>
          <w:rFonts w:ascii="Times New Roman" w:eastAsia="宋体" w:hAnsi="Times New Roman"/>
          <w:sz w:val="21"/>
          <w:szCs w:val="21"/>
        </w:rPr>
        <w:t>在某些情况下还</w:t>
      </w:r>
      <w:r w:rsidR="007B0C29">
        <w:rPr>
          <w:rFonts w:ascii="Times New Roman" w:eastAsia="宋体" w:hAnsi="Times New Roman" w:hint="eastAsia"/>
          <w:sz w:val="21"/>
          <w:szCs w:val="21"/>
        </w:rPr>
        <w:t>将从宽实施相关</w:t>
      </w:r>
      <w:r w:rsidRPr="0052334E">
        <w:rPr>
          <w:rFonts w:ascii="Times New Roman" w:eastAsia="宋体" w:hAnsi="Times New Roman"/>
          <w:sz w:val="21"/>
          <w:szCs w:val="21"/>
        </w:rPr>
        <w:t>政策。例如：卫生</w:t>
      </w:r>
      <w:r w:rsidR="007B0C29">
        <w:rPr>
          <w:rFonts w:ascii="Times New Roman" w:eastAsia="宋体" w:hAnsi="Times New Roman" w:hint="eastAsia"/>
          <w:sz w:val="21"/>
          <w:szCs w:val="21"/>
        </w:rPr>
        <w:t>部</w:t>
      </w:r>
      <w:r w:rsidRPr="0052334E">
        <w:rPr>
          <w:rFonts w:ascii="Times New Roman" w:eastAsia="宋体" w:hAnsi="Times New Roman"/>
          <w:sz w:val="21"/>
          <w:szCs w:val="21"/>
        </w:rPr>
        <w:t>已建议不改变熏肉和火腿中的钠含量的</w:t>
      </w:r>
      <w:r w:rsidR="00016691">
        <w:rPr>
          <w:rFonts w:ascii="Times New Roman" w:eastAsia="宋体" w:hAnsi="Times New Roman" w:hint="eastAsia"/>
          <w:sz w:val="21"/>
          <w:szCs w:val="21"/>
        </w:rPr>
        <w:t>最高限量要求</w:t>
      </w:r>
      <w:r w:rsidRPr="0052334E">
        <w:rPr>
          <w:rFonts w:ascii="Times New Roman" w:eastAsia="宋体" w:hAnsi="Times New Roman"/>
          <w:sz w:val="21"/>
          <w:szCs w:val="21"/>
        </w:rPr>
        <w:t>，并且在</w:t>
      </w:r>
      <w:r w:rsidRPr="0052334E">
        <w:rPr>
          <w:rFonts w:ascii="Times New Roman" w:eastAsia="宋体" w:hAnsi="Times New Roman"/>
          <w:sz w:val="21"/>
          <w:szCs w:val="21"/>
        </w:rPr>
        <w:t>2012</w:t>
      </w:r>
      <w:r w:rsidRPr="0052334E">
        <w:rPr>
          <w:rFonts w:ascii="Times New Roman" w:eastAsia="宋体" w:hAnsi="Times New Roman"/>
          <w:sz w:val="21"/>
          <w:szCs w:val="21"/>
        </w:rPr>
        <w:t>年的标准上放宽对香肠的限制目标。</w:t>
      </w:r>
      <w:r w:rsidRPr="0052334E">
        <w:rPr>
          <w:rFonts w:ascii="Times New Roman" w:eastAsia="宋体" w:hAnsi="Times New Roman"/>
          <w:sz w:val="21"/>
          <w:szCs w:val="21"/>
        </w:rPr>
        <w:t>--</w:t>
      </w:r>
      <w:r w:rsidRPr="0052334E">
        <w:rPr>
          <w:rFonts w:ascii="Times New Roman" w:eastAsia="宋体" w:hAnsi="Times New Roman"/>
          <w:sz w:val="21"/>
          <w:szCs w:val="21"/>
        </w:rPr>
        <w:t>食品商</w:t>
      </w:r>
      <w:r w:rsidR="00016691">
        <w:rPr>
          <w:rFonts w:ascii="Times New Roman" w:eastAsia="宋体" w:hAnsi="Times New Roman" w:hint="eastAsia"/>
          <w:sz w:val="21"/>
          <w:szCs w:val="21"/>
        </w:rPr>
        <w:t>（</w:t>
      </w:r>
      <w:r w:rsidR="00016691">
        <w:rPr>
          <w:rFonts w:ascii="Arial" w:hAnsi="Arial" w:cs="Arial"/>
          <w:sz w:val="20"/>
          <w:szCs w:val="20"/>
        </w:rPr>
        <w:t>The Grocer</w:t>
      </w:r>
      <w:r w:rsidR="00016691">
        <w:rPr>
          <w:rFonts w:ascii="Arial" w:hAnsi="Arial" w:cs="Arial" w:hint="eastAsia"/>
          <w:sz w:val="20"/>
          <w:szCs w:val="20"/>
        </w:rPr>
        <w:t>）</w:t>
      </w:r>
    </w:p>
    <w:p w:rsidR="00016691" w:rsidRDefault="00016691" w:rsidP="000E4287">
      <w:pPr>
        <w:pStyle w:val="NoSpacing"/>
        <w:pBdr>
          <w:bottom w:val="single" w:sz="4" w:space="1" w:color="auto"/>
        </w:pBdr>
        <w:spacing w:afterLines="50" w:after="120"/>
        <w:jc w:val="both"/>
        <w:rPr>
          <w:rFonts w:ascii="Times New Roman" w:eastAsia="宋体" w:hAnsi="Times New Roman"/>
          <w:b/>
          <w:sz w:val="28"/>
          <w:szCs w:val="28"/>
        </w:rPr>
      </w:pPr>
    </w:p>
    <w:p w:rsidR="000E4287" w:rsidRPr="00016691" w:rsidRDefault="000E4287" w:rsidP="00016691">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新研究/调研成果</w:t>
      </w:r>
    </w:p>
    <w:p w:rsidR="000E4287" w:rsidRPr="0052334E" w:rsidRDefault="00C76B74" w:rsidP="000E4287">
      <w:pPr>
        <w:pStyle w:val="NoSpacing"/>
        <w:spacing w:afterLines="50" w:after="120"/>
        <w:jc w:val="both"/>
        <w:rPr>
          <w:rFonts w:ascii="Times New Roman" w:eastAsia="宋体" w:hAnsi="Times New Roman"/>
          <w:b/>
          <w:bCs/>
          <w:sz w:val="21"/>
          <w:szCs w:val="21"/>
        </w:rPr>
      </w:pPr>
      <w:hyperlink r:id="rId17" w:anchor="axzz2lrA9B8ch" w:history="1">
        <w:r w:rsidR="000E4287" w:rsidRPr="0052334E">
          <w:rPr>
            <w:rStyle w:val="Hyperlink"/>
            <w:rFonts w:ascii="Times New Roman" w:eastAsia="宋体" w:hAnsi="Times New Roman"/>
            <w:b/>
            <w:bCs/>
            <w:sz w:val="21"/>
            <w:szCs w:val="21"/>
          </w:rPr>
          <w:t>含钠药物增加中风、心脏病和死亡风险</w:t>
        </w:r>
      </w:hyperlink>
    </w:p>
    <w:p w:rsidR="000E4287" w:rsidRDefault="000E4287" w:rsidP="0061134E">
      <w:pPr>
        <w:pStyle w:val="NoSpacing"/>
        <w:spacing w:afterLines="50" w:after="120"/>
        <w:ind w:firstLineChars="200" w:firstLine="420"/>
        <w:jc w:val="both"/>
        <w:rPr>
          <w:rFonts w:ascii="Times New Roman" w:eastAsia="宋体" w:hAnsi="Times New Roman"/>
          <w:sz w:val="21"/>
          <w:szCs w:val="21"/>
        </w:rPr>
      </w:pPr>
      <w:r w:rsidRPr="0052334E">
        <w:rPr>
          <w:rFonts w:ascii="Times New Roman" w:eastAsia="宋体" w:hAnsi="Times New Roman"/>
          <w:sz w:val="21"/>
          <w:szCs w:val="21"/>
        </w:rPr>
        <w:t>据发表在《英国医学杂志》</w:t>
      </w:r>
      <w:r w:rsidR="00E51043">
        <w:rPr>
          <w:rFonts w:ascii="Times New Roman" w:eastAsia="宋体" w:hAnsi="Times New Roman" w:hint="eastAsia"/>
          <w:sz w:val="21"/>
          <w:szCs w:val="21"/>
        </w:rPr>
        <w:t>（</w:t>
      </w:r>
      <w:r w:rsidR="00E51043">
        <w:rPr>
          <w:rFonts w:ascii="Times New Roman" w:eastAsia="宋体" w:hAnsi="Times New Roman" w:hint="eastAsia"/>
          <w:sz w:val="21"/>
          <w:szCs w:val="21"/>
        </w:rPr>
        <w:t>BMJ</w:t>
      </w:r>
      <w:r w:rsidR="00E51043">
        <w:rPr>
          <w:rFonts w:ascii="Times New Roman" w:eastAsia="宋体" w:hAnsi="Times New Roman" w:hint="eastAsia"/>
          <w:sz w:val="21"/>
          <w:szCs w:val="21"/>
        </w:rPr>
        <w:t>）</w:t>
      </w:r>
      <w:r w:rsidRPr="0052334E">
        <w:rPr>
          <w:rFonts w:ascii="Times New Roman" w:eastAsia="宋体" w:hAnsi="Times New Roman"/>
          <w:sz w:val="21"/>
          <w:szCs w:val="21"/>
        </w:rPr>
        <w:t>上的一项新研究表明，世界各地成千上万的病人由于服用了泡腾</w:t>
      </w:r>
      <w:r w:rsidR="00E51043">
        <w:rPr>
          <w:rFonts w:ascii="Times New Roman" w:eastAsia="宋体" w:hAnsi="Times New Roman" w:hint="eastAsia"/>
          <w:sz w:val="21"/>
          <w:szCs w:val="21"/>
        </w:rPr>
        <w:t>类药物、粉末状药物</w:t>
      </w:r>
      <w:r w:rsidRPr="0052334E">
        <w:rPr>
          <w:rFonts w:ascii="Times New Roman" w:eastAsia="宋体" w:hAnsi="Times New Roman"/>
          <w:sz w:val="21"/>
          <w:szCs w:val="21"/>
        </w:rPr>
        <w:t>或可溶性药物增加了心脏病发作和中风的风险，因为这</w:t>
      </w:r>
      <w:r w:rsidR="00E51043">
        <w:rPr>
          <w:rFonts w:ascii="Times New Roman" w:eastAsia="宋体" w:hAnsi="Times New Roman" w:hint="eastAsia"/>
          <w:sz w:val="21"/>
          <w:szCs w:val="21"/>
        </w:rPr>
        <w:t>类药品</w:t>
      </w:r>
      <w:r w:rsidRPr="0052334E">
        <w:rPr>
          <w:rFonts w:ascii="Times New Roman" w:eastAsia="宋体" w:hAnsi="Times New Roman"/>
          <w:sz w:val="21"/>
          <w:szCs w:val="21"/>
        </w:rPr>
        <w:t>里含有大量的钠。研究人员发现服用这些含钠的药物的人</w:t>
      </w:r>
      <w:r w:rsidR="00E51043">
        <w:rPr>
          <w:rFonts w:ascii="Times New Roman" w:eastAsia="宋体" w:hAnsi="Times New Roman" w:hint="eastAsia"/>
          <w:sz w:val="21"/>
          <w:szCs w:val="21"/>
        </w:rPr>
        <w:t>和</w:t>
      </w:r>
      <w:r w:rsidRPr="0052334E">
        <w:rPr>
          <w:rFonts w:ascii="Times New Roman" w:eastAsia="宋体" w:hAnsi="Times New Roman"/>
          <w:sz w:val="21"/>
          <w:szCs w:val="21"/>
        </w:rPr>
        <w:t>那些服用不含钠的此类药物的人</w:t>
      </w:r>
      <w:r w:rsidR="00E51043">
        <w:rPr>
          <w:rFonts w:ascii="Times New Roman" w:eastAsia="宋体" w:hAnsi="Times New Roman" w:hint="eastAsia"/>
          <w:sz w:val="21"/>
          <w:szCs w:val="21"/>
        </w:rPr>
        <w:t>相比</w:t>
      </w:r>
      <w:r w:rsidRPr="0052334E">
        <w:rPr>
          <w:rFonts w:ascii="Times New Roman" w:eastAsia="宋体" w:hAnsi="Times New Roman"/>
          <w:sz w:val="21"/>
          <w:szCs w:val="21"/>
        </w:rPr>
        <w:t>，</w:t>
      </w:r>
      <w:r w:rsidR="00E51043" w:rsidRPr="0052334E">
        <w:rPr>
          <w:rFonts w:ascii="Times New Roman" w:eastAsia="宋体" w:hAnsi="Times New Roman"/>
          <w:sz w:val="21"/>
          <w:szCs w:val="21"/>
        </w:rPr>
        <w:t>罹患非致命性的中风</w:t>
      </w:r>
      <w:r w:rsidR="00E51043">
        <w:rPr>
          <w:rFonts w:ascii="Times New Roman" w:eastAsia="宋体" w:hAnsi="Times New Roman" w:hint="eastAsia"/>
          <w:sz w:val="21"/>
          <w:szCs w:val="21"/>
        </w:rPr>
        <w:t>的风险提高了</w:t>
      </w:r>
      <w:r w:rsidR="00E51043">
        <w:rPr>
          <w:rFonts w:ascii="Times New Roman" w:eastAsia="宋体" w:hAnsi="Times New Roman" w:hint="eastAsia"/>
          <w:sz w:val="21"/>
          <w:szCs w:val="21"/>
        </w:rPr>
        <w:t>22%</w:t>
      </w:r>
      <w:r w:rsidRPr="0052334E">
        <w:rPr>
          <w:rFonts w:ascii="Times New Roman" w:eastAsia="宋体" w:hAnsi="Times New Roman"/>
          <w:sz w:val="21"/>
          <w:szCs w:val="21"/>
        </w:rPr>
        <w:t>，</w:t>
      </w:r>
      <w:r w:rsidR="00E51043">
        <w:rPr>
          <w:rFonts w:ascii="Times New Roman" w:eastAsia="宋体" w:hAnsi="Times New Roman" w:hint="eastAsia"/>
          <w:sz w:val="21"/>
          <w:szCs w:val="21"/>
        </w:rPr>
        <w:t>全死因死亡率增加了</w:t>
      </w:r>
      <w:r w:rsidR="00E51043">
        <w:rPr>
          <w:rFonts w:ascii="Times New Roman" w:eastAsia="宋体" w:hAnsi="Times New Roman" w:hint="eastAsia"/>
          <w:sz w:val="21"/>
          <w:szCs w:val="21"/>
        </w:rPr>
        <w:t>28%</w:t>
      </w:r>
      <w:r w:rsidRPr="0052334E">
        <w:rPr>
          <w:rFonts w:ascii="Times New Roman" w:eastAsia="宋体" w:hAnsi="Times New Roman"/>
          <w:sz w:val="21"/>
          <w:szCs w:val="21"/>
        </w:rPr>
        <w:t>。测试的这些药物是对乙酰氨基酚和阿司匹林的泡腾</w:t>
      </w:r>
      <w:r w:rsidR="006C18EA">
        <w:rPr>
          <w:rFonts w:ascii="Times New Roman" w:eastAsia="宋体" w:hAnsi="Times New Roman" w:hint="eastAsia"/>
          <w:sz w:val="21"/>
          <w:szCs w:val="21"/>
        </w:rPr>
        <w:t>类</w:t>
      </w:r>
      <w:r w:rsidRPr="0052334E">
        <w:rPr>
          <w:rFonts w:ascii="Times New Roman" w:eastAsia="宋体" w:hAnsi="Times New Roman"/>
          <w:sz w:val="21"/>
          <w:szCs w:val="21"/>
        </w:rPr>
        <w:t>或可溶性药以及钙和锌的补充剂。</w:t>
      </w:r>
      <w:r w:rsidRPr="0052334E">
        <w:rPr>
          <w:rFonts w:ascii="Times New Roman" w:eastAsia="宋体" w:hAnsi="Times New Roman"/>
          <w:sz w:val="21"/>
          <w:szCs w:val="21"/>
        </w:rPr>
        <w:t>--</w:t>
      </w:r>
      <w:r w:rsidRPr="0052334E">
        <w:rPr>
          <w:rFonts w:ascii="Times New Roman" w:eastAsia="宋体" w:hAnsi="Times New Roman"/>
          <w:sz w:val="21"/>
          <w:szCs w:val="21"/>
        </w:rPr>
        <w:t>洛杉矶时报</w:t>
      </w:r>
      <w:r w:rsidR="006C18EA">
        <w:rPr>
          <w:rFonts w:ascii="Times New Roman" w:eastAsia="宋体" w:hAnsi="Times New Roman" w:hint="eastAsia"/>
          <w:sz w:val="21"/>
          <w:szCs w:val="21"/>
        </w:rPr>
        <w:t>（</w:t>
      </w:r>
      <w:r w:rsidR="006C18EA">
        <w:rPr>
          <w:rFonts w:ascii="Arial" w:hAnsi="Arial" w:cs="Arial"/>
          <w:sz w:val="20"/>
          <w:szCs w:val="20"/>
        </w:rPr>
        <w:t>Los Angeles Times</w:t>
      </w:r>
      <w:r w:rsidR="006C18EA">
        <w:rPr>
          <w:rFonts w:ascii="Arial" w:hAnsi="Arial" w:cs="Arial" w:hint="eastAsia"/>
          <w:sz w:val="20"/>
          <w:szCs w:val="20"/>
        </w:rPr>
        <w:t>）</w:t>
      </w:r>
    </w:p>
    <w:p w:rsidR="000E4287" w:rsidRPr="0052334E" w:rsidRDefault="00C76B74" w:rsidP="000E4287">
      <w:pPr>
        <w:spacing w:afterLines="50" w:after="120"/>
        <w:jc w:val="both"/>
        <w:rPr>
          <w:rFonts w:ascii="Times New Roman" w:eastAsia="宋体" w:hAnsi="Times New Roman"/>
          <w:b/>
          <w:bCs/>
          <w:sz w:val="21"/>
          <w:szCs w:val="21"/>
        </w:rPr>
      </w:pPr>
      <w:hyperlink r:id="rId18" w:history="1">
        <w:r w:rsidR="000E4287" w:rsidRPr="0052334E">
          <w:rPr>
            <w:rStyle w:val="Hyperlink"/>
            <w:rFonts w:ascii="Times New Roman" w:eastAsia="宋体" w:hAnsi="Times New Roman"/>
            <w:b/>
            <w:bCs/>
            <w:sz w:val="21"/>
            <w:szCs w:val="21"/>
          </w:rPr>
          <w:t>改变面包的质地能减少盐的含量</w:t>
        </w:r>
      </w:hyperlink>
    </w:p>
    <w:p w:rsidR="000E4287" w:rsidRPr="0052334E" w:rsidRDefault="000E4287" w:rsidP="000E4287">
      <w:pPr>
        <w:spacing w:afterLines="50" w:after="120"/>
        <w:ind w:firstLineChars="200" w:firstLine="420"/>
        <w:jc w:val="both"/>
        <w:rPr>
          <w:rFonts w:ascii="Times New Roman" w:eastAsia="宋体" w:hAnsi="Times New Roman"/>
          <w:sz w:val="21"/>
          <w:szCs w:val="21"/>
        </w:rPr>
      </w:pPr>
      <w:r w:rsidRPr="0052334E">
        <w:rPr>
          <w:rFonts w:ascii="Times New Roman" w:eastAsia="宋体" w:hAnsi="Times New Roman"/>
          <w:sz w:val="21"/>
          <w:szCs w:val="21"/>
        </w:rPr>
        <w:t>据发表在《农业和食品化学杂志》</w:t>
      </w:r>
      <w:r w:rsidR="00091359">
        <w:rPr>
          <w:rFonts w:ascii="Times New Roman" w:eastAsia="宋体" w:hAnsi="Times New Roman" w:hint="eastAsia"/>
          <w:sz w:val="21"/>
          <w:szCs w:val="21"/>
        </w:rPr>
        <w:t>（</w:t>
      </w:r>
      <w:r w:rsidR="00091359" w:rsidRPr="00091359">
        <w:rPr>
          <w:rFonts w:ascii="Arial" w:hAnsi="Arial" w:cs="Arial"/>
          <w:iCs/>
          <w:sz w:val="20"/>
          <w:szCs w:val="20"/>
        </w:rPr>
        <w:t>Journal of Agricultural and Food Chemistry</w:t>
      </w:r>
      <w:r w:rsidR="00091359">
        <w:rPr>
          <w:rFonts w:ascii="Times New Roman" w:eastAsia="宋体" w:hAnsi="Times New Roman" w:hint="eastAsia"/>
          <w:sz w:val="21"/>
          <w:szCs w:val="21"/>
        </w:rPr>
        <w:t>）</w:t>
      </w:r>
      <w:r w:rsidRPr="0052334E">
        <w:rPr>
          <w:rFonts w:ascii="Times New Roman" w:eastAsia="宋体" w:hAnsi="Times New Roman"/>
          <w:sz w:val="21"/>
          <w:szCs w:val="21"/>
        </w:rPr>
        <w:t>上的一项新研究，</w:t>
      </w:r>
      <w:r w:rsidR="00091359">
        <w:rPr>
          <w:rFonts w:ascii="Times New Roman" w:eastAsia="宋体" w:hAnsi="Times New Roman" w:hint="eastAsia"/>
          <w:sz w:val="21"/>
          <w:szCs w:val="21"/>
        </w:rPr>
        <w:t>仅</w:t>
      </w:r>
      <w:r w:rsidRPr="0052334E">
        <w:rPr>
          <w:rFonts w:ascii="Times New Roman" w:eastAsia="宋体" w:hAnsi="Times New Roman"/>
          <w:sz w:val="21"/>
          <w:szCs w:val="21"/>
        </w:rPr>
        <w:t>把面包上的气孔和小洞做</w:t>
      </w:r>
      <w:r w:rsidR="00091359">
        <w:rPr>
          <w:rFonts w:ascii="Times New Roman" w:eastAsia="宋体" w:hAnsi="Times New Roman" w:hint="eastAsia"/>
          <w:sz w:val="21"/>
          <w:szCs w:val="21"/>
        </w:rPr>
        <w:t>得</w:t>
      </w:r>
      <w:r w:rsidRPr="0052334E">
        <w:rPr>
          <w:rFonts w:ascii="Times New Roman" w:eastAsia="宋体" w:hAnsi="Times New Roman"/>
          <w:sz w:val="21"/>
          <w:szCs w:val="21"/>
        </w:rPr>
        <w:t>更大就可以使其更具咸味。研究人员用不同的发酵时间</w:t>
      </w:r>
      <w:r w:rsidR="00091359">
        <w:rPr>
          <w:rFonts w:ascii="Times New Roman" w:eastAsia="宋体" w:hAnsi="Times New Roman" w:hint="eastAsia"/>
          <w:sz w:val="21"/>
          <w:szCs w:val="21"/>
        </w:rPr>
        <w:t>，也就是</w:t>
      </w:r>
      <w:r w:rsidR="00091359" w:rsidRPr="0052334E">
        <w:rPr>
          <w:rFonts w:ascii="Times New Roman" w:eastAsia="宋体" w:hAnsi="Times New Roman"/>
          <w:sz w:val="21"/>
          <w:szCs w:val="21"/>
        </w:rPr>
        <w:t>面包师发胀面团</w:t>
      </w:r>
      <w:r w:rsidR="00091359">
        <w:rPr>
          <w:rFonts w:ascii="Times New Roman" w:eastAsia="宋体" w:hAnsi="Times New Roman" w:hint="eastAsia"/>
          <w:sz w:val="21"/>
          <w:szCs w:val="21"/>
        </w:rPr>
        <w:t>的时间，</w:t>
      </w:r>
      <w:r w:rsidRPr="0052334E">
        <w:rPr>
          <w:rFonts w:ascii="Times New Roman" w:eastAsia="宋体" w:hAnsi="Times New Roman"/>
          <w:sz w:val="21"/>
          <w:szCs w:val="21"/>
        </w:rPr>
        <w:t>来</w:t>
      </w:r>
      <w:r w:rsidR="00091359">
        <w:rPr>
          <w:rFonts w:ascii="Times New Roman" w:eastAsia="宋体" w:hAnsi="Times New Roman" w:hint="eastAsia"/>
          <w:sz w:val="21"/>
          <w:szCs w:val="21"/>
        </w:rPr>
        <w:t>制作</w:t>
      </w:r>
      <w:r w:rsidRPr="0052334E">
        <w:rPr>
          <w:rFonts w:ascii="Times New Roman" w:eastAsia="宋体" w:hAnsi="Times New Roman"/>
          <w:sz w:val="21"/>
          <w:szCs w:val="21"/>
        </w:rPr>
        <w:t>面包</w:t>
      </w:r>
      <w:r w:rsidR="00091359">
        <w:rPr>
          <w:rFonts w:ascii="Times New Roman" w:eastAsia="宋体" w:hAnsi="Times New Roman" w:hint="eastAsia"/>
          <w:sz w:val="21"/>
          <w:szCs w:val="21"/>
        </w:rPr>
        <w:t>。</w:t>
      </w:r>
      <w:r w:rsidRPr="0052334E">
        <w:rPr>
          <w:rFonts w:ascii="Times New Roman" w:eastAsia="宋体" w:hAnsi="Times New Roman"/>
          <w:sz w:val="21"/>
          <w:szCs w:val="21"/>
        </w:rPr>
        <w:t>经过更长发酵时间的面包更柔软，也有更大的气孔。该研究表明经过更长发酵时间的面包更蓬松，即使它含有更少的盐，品尝起来也明显更具咸味儿。</w:t>
      </w:r>
      <w:r w:rsidRPr="0052334E">
        <w:rPr>
          <w:rFonts w:ascii="Times New Roman" w:eastAsia="宋体" w:hAnsi="Times New Roman"/>
          <w:sz w:val="21"/>
          <w:szCs w:val="21"/>
        </w:rPr>
        <w:t>--</w:t>
      </w:r>
      <w:r w:rsidRPr="0052334E">
        <w:rPr>
          <w:rFonts w:ascii="Times New Roman" w:eastAsia="宋体" w:hAnsi="Times New Roman"/>
          <w:sz w:val="21"/>
          <w:szCs w:val="21"/>
        </w:rPr>
        <w:t>合众国际社</w:t>
      </w:r>
      <w:r w:rsidR="00896483">
        <w:rPr>
          <w:rFonts w:ascii="Times New Roman" w:eastAsia="宋体" w:hAnsi="Times New Roman" w:hint="eastAsia"/>
          <w:sz w:val="21"/>
          <w:szCs w:val="21"/>
        </w:rPr>
        <w:t>（</w:t>
      </w:r>
      <w:r w:rsidR="00896483">
        <w:rPr>
          <w:rFonts w:ascii="Times New Roman" w:eastAsia="宋体" w:hAnsi="Times New Roman" w:hint="eastAsia"/>
          <w:sz w:val="21"/>
          <w:szCs w:val="21"/>
        </w:rPr>
        <w:t>UPI</w:t>
      </w:r>
      <w:r w:rsidR="00896483">
        <w:rPr>
          <w:rFonts w:ascii="Times New Roman" w:eastAsia="宋体" w:hAnsi="Times New Roman" w:hint="eastAsia"/>
          <w:sz w:val="21"/>
          <w:szCs w:val="21"/>
        </w:rPr>
        <w:t>）</w:t>
      </w:r>
    </w:p>
    <w:p w:rsidR="000E4287" w:rsidRPr="0052334E" w:rsidRDefault="00C76B74" w:rsidP="000E4287">
      <w:pPr>
        <w:spacing w:afterLines="50" w:after="120"/>
        <w:jc w:val="both"/>
        <w:rPr>
          <w:rFonts w:ascii="Times New Roman" w:eastAsia="宋体" w:hAnsi="Times New Roman"/>
          <w:sz w:val="21"/>
          <w:szCs w:val="21"/>
        </w:rPr>
      </w:pPr>
      <w:hyperlink r:id="rId19" w:history="1">
        <w:r w:rsidR="00E16801">
          <w:rPr>
            <w:rStyle w:val="Hyperlink"/>
            <w:rFonts w:ascii="Times New Roman" w:eastAsia="宋体" w:hAnsi="Times New Roman" w:hint="eastAsia"/>
            <w:b/>
            <w:bCs/>
            <w:sz w:val="21"/>
            <w:szCs w:val="21"/>
          </w:rPr>
          <w:t>印有营养标签的纸质</w:t>
        </w:r>
        <w:r w:rsidR="000E4287" w:rsidRPr="0052334E">
          <w:rPr>
            <w:rStyle w:val="Hyperlink"/>
            <w:rFonts w:ascii="Times New Roman" w:eastAsia="宋体" w:hAnsi="Times New Roman"/>
            <w:b/>
            <w:bCs/>
            <w:sz w:val="21"/>
            <w:szCs w:val="21"/>
          </w:rPr>
          <w:t>菜单</w:t>
        </w:r>
        <w:r w:rsidR="00342E22">
          <w:rPr>
            <w:rStyle w:val="Hyperlink"/>
            <w:rFonts w:ascii="Times New Roman" w:eastAsia="宋体" w:hAnsi="Times New Roman" w:hint="eastAsia"/>
            <w:b/>
            <w:bCs/>
            <w:sz w:val="21"/>
            <w:szCs w:val="21"/>
          </w:rPr>
          <w:t>的</w:t>
        </w:r>
        <w:r w:rsidR="00E16801" w:rsidRPr="00E16801">
          <w:rPr>
            <w:rStyle w:val="Hyperlink"/>
            <w:rFonts w:ascii="Times New Roman" w:eastAsia="宋体" w:hAnsi="Times New Roman"/>
            <w:b/>
            <w:bCs/>
            <w:sz w:val="21"/>
            <w:szCs w:val="21"/>
          </w:rPr>
          <w:t>顾客</w:t>
        </w:r>
        <w:r w:rsidR="00342E22">
          <w:rPr>
            <w:rStyle w:val="Hyperlink"/>
            <w:rFonts w:ascii="Times New Roman" w:eastAsia="宋体" w:hAnsi="Times New Roman" w:hint="eastAsia"/>
            <w:b/>
            <w:bCs/>
            <w:sz w:val="21"/>
            <w:szCs w:val="21"/>
          </w:rPr>
          <w:t>会选择</w:t>
        </w:r>
        <w:r w:rsidR="000E4287" w:rsidRPr="0052334E">
          <w:rPr>
            <w:rStyle w:val="Hyperlink"/>
            <w:rFonts w:ascii="Times New Roman" w:eastAsia="宋体" w:hAnsi="Times New Roman"/>
            <w:b/>
            <w:bCs/>
            <w:sz w:val="21"/>
            <w:szCs w:val="21"/>
          </w:rPr>
          <w:t>更健康的食物</w:t>
        </w:r>
      </w:hyperlink>
    </w:p>
    <w:p w:rsidR="000E4287" w:rsidRDefault="000E4287" w:rsidP="000E4287">
      <w:pPr>
        <w:spacing w:afterLines="50" w:after="120"/>
        <w:ind w:firstLineChars="200" w:firstLine="420"/>
        <w:jc w:val="both"/>
        <w:rPr>
          <w:rFonts w:ascii="Times New Roman" w:eastAsia="宋体" w:hAnsi="Times New Roman"/>
          <w:sz w:val="21"/>
          <w:szCs w:val="21"/>
        </w:rPr>
      </w:pPr>
      <w:r w:rsidRPr="0052334E">
        <w:rPr>
          <w:rFonts w:ascii="Times New Roman" w:eastAsia="宋体" w:hAnsi="Times New Roman"/>
          <w:sz w:val="21"/>
          <w:szCs w:val="21"/>
        </w:rPr>
        <w:t>发表在《美国预防医学杂志》</w:t>
      </w:r>
      <w:r w:rsidR="00342E22">
        <w:rPr>
          <w:rFonts w:ascii="Times New Roman" w:eastAsia="宋体" w:hAnsi="Times New Roman" w:hint="eastAsia"/>
          <w:sz w:val="21"/>
          <w:szCs w:val="21"/>
        </w:rPr>
        <w:t>（</w:t>
      </w:r>
      <w:r w:rsidR="00342E22">
        <w:rPr>
          <w:rFonts w:ascii="Arial" w:hAnsi="Arial" w:cs="Arial"/>
          <w:sz w:val="20"/>
          <w:szCs w:val="20"/>
        </w:rPr>
        <w:t xml:space="preserve">the </w:t>
      </w:r>
      <w:r w:rsidR="00342E22" w:rsidRPr="00342E22">
        <w:rPr>
          <w:rFonts w:ascii="Arial" w:hAnsi="Arial" w:cs="Arial"/>
          <w:iCs/>
          <w:sz w:val="20"/>
          <w:szCs w:val="20"/>
        </w:rPr>
        <w:t>American Journal of Preventive Medicine</w:t>
      </w:r>
      <w:r w:rsidR="00342E22" w:rsidRPr="00342E22">
        <w:rPr>
          <w:rFonts w:ascii="Arial" w:hAnsi="Arial" w:cs="Arial" w:hint="eastAsia"/>
          <w:iCs/>
          <w:sz w:val="20"/>
          <w:szCs w:val="20"/>
        </w:rPr>
        <w:t>）</w:t>
      </w:r>
      <w:r w:rsidRPr="0052334E">
        <w:rPr>
          <w:rFonts w:ascii="Times New Roman" w:eastAsia="宋体" w:hAnsi="Times New Roman"/>
          <w:sz w:val="21"/>
          <w:szCs w:val="21"/>
        </w:rPr>
        <w:t>的一项最新</w:t>
      </w:r>
      <w:r w:rsidR="00342E22">
        <w:rPr>
          <w:rFonts w:ascii="Times New Roman" w:eastAsia="宋体" w:hAnsi="Times New Roman" w:hint="eastAsia"/>
          <w:sz w:val="21"/>
          <w:szCs w:val="21"/>
        </w:rPr>
        <w:t>现场</w:t>
      </w:r>
      <w:r w:rsidRPr="0052334E">
        <w:rPr>
          <w:rFonts w:ascii="Times New Roman" w:eastAsia="宋体" w:hAnsi="Times New Roman"/>
          <w:sz w:val="21"/>
          <w:szCs w:val="21"/>
        </w:rPr>
        <w:t>研究显示，在全服务</w:t>
      </w:r>
      <w:r w:rsidR="00342E22">
        <w:rPr>
          <w:rFonts w:ascii="Times New Roman" w:eastAsia="宋体" w:hAnsi="Times New Roman" w:hint="eastAsia"/>
          <w:sz w:val="21"/>
          <w:szCs w:val="21"/>
        </w:rPr>
        <w:t>餐厅</w:t>
      </w:r>
      <w:r w:rsidRPr="0052334E">
        <w:rPr>
          <w:rFonts w:ascii="Times New Roman" w:eastAsia="宋体" w:hAnsi="Times New Roman"/>
          <w:sz w:val="21"/>
          <w:szCs w:val="21"/>
        </w:rPr>
        <w:t>里，顾客可以使用菜单上的营养标签作出更健康的食物选择。在餐馆使用</w:t>
      </w:r>
      <w:r w:rsidR="00342E22">
        <w:rPr>
          <w:rFonts w:ascii="Times New Roman" w:eastAsia="宋体" w:hAnsi="Times New Roman" w:hint="eastAsia"/>
          <w:sz w:val="21"/>
          <w:szCs w:val="21"/>
        </w:rPr>
        <w:t>有营养</w:t>
      </w:r>
      <w:r w:rsidRPr="0052334E">
        <w:rPr>
          <w:rFonts w:ascii="Times New Roman" w:eastAsia="宋体" w:hAnsi="Times New Roman"/>
          <w:sz w:val="21"/>
          <w:szCs w:val="21"/>
        </w:rPr>
        <w:t>标签</w:t>
      </w:r>
      <w:r w:rsidR="00342E22" w:rsidRPr="0052334E">
        <w:rPr>
          <w:rFonts w:ascii="Times New Roman" w:eastAsia="宋体" w:hAnsi="Times New Roman"/>
          <w:sz w:val="21"/>
          <w:szCs w:val="21"/>
        </w:rPr>
        <w:t>菜单</w:t>
      </w:r>
      <w:r w:rsidRPr="0052334E">
        <w:rPr>
          <w:rFonts w:ascii="Times New Roman" w:eastAsia="宋体" w:hAnsi="Times New Roman"/>
          <w:sz w:val="21"/>
          <w:szCs w:val="21"/>
        </w:rPr>
        <w:t>点菜的顾客</w:t>
      </w:r>
      <w:r w:rsidR="00342E22">
        <w:rPr>
          <w:rFonts w:ascii="Times New Roman" w:eastAsia="宋体" w:hAnsi="Times New Roman" w:hint="eastAsia"/>
          <w:sz w:val="21"/>
          <w:szCs w:val="21"/>
        </w:rPr>
        <w:t>和菜单上没有营养标签</w:t>
      </w:r>
      <w:r w:rsidRPr="0052334E">
        <w:rPr>
          <w:rFonts w:ascii="Times New Roman" w:eastAsia="宋体" w:hAnsi="Times New Roman"/>
          <w:sz w:val="21"/>
          <w:szCs w:val="21"/>
        </w:rPr>
        <w:t>的顾客</w:t>
      </w:r>
      <w:r w:rsidR="00342E22">
        <w:rPr>
          <w:rFonts w:ascii="Times New Roman" w:eastAsia="宋体" w:hAnsi="Times New Roman" w:hint="eastAsia"/>
          <w:sz w:val="21"/>
          <w:szCs w:val="21"/>
        </w:rPr>
        <w:t>相比，</w:t>
      </w:r>
      <w:r w:rsidRPr="0052334E">
        <w:rPr>
          <w:rFonts w:ascii="Times New Roman" w:eastAsia="宋体" w:hAnsi="Times New Roman"/>
          <w:sz w:val="21"/>
          <w:szCs w:val="21"/>
        </w:rPr>
        <w:t>所点的菜中的钠含量平均少</w:t>
      </w:r>
      <w:r w:rsidRPr="0052334E">
        <w:rPr>
          <w:rFonts w:ascii="Times New Roman" w:eastAsia="宋体" w:hAnsi="Times New Roman"/>
          <w:sz w:val="21"/>
          <w:szCs w:val="21"/>
        </w:rPr>
        <w:t>224</w:t>
      </w:r>
      <w:r w:rsidRPr="0052334E">
        <w:rPr>
          <w:rFonts w:ascii="Times New Roman" w:eastAsia="宋体" w:hAnsi="Times New Roman"/>
          <w:sz w:val="21"/>
          <w:szCs w:val="21"/>
        </w:rPr>
        <w:t>毫克。参与了此项研究的费城公共卫生局近日制定了新规定，要求</w:t>
      </w:r>
      <w:r w:rsidR="00342E22">
        <w:rPr>
          <w:rFonts w:ascii="Times New Roman" w:eastAsia="宋体" w:hAnsi="Times New Roman" w:hint="eastAsia"/>
          <w:sz w:val="21"/>
          <w:szCs w:val="21"/>
        </w:rPr>
        <w:t>有</w:t>
      </w:r>
      <w:r w:rsidRPr="0052334E">
        <w:rPr>
          <w:rFonts w:ascii="Times New Roman" w:eastAsia="宋体" w:hAnsi="Times New Roman"/>
          <w:sz w:val="21"/>
          <w:szCs w:val="21"/>
        </w:rPr>
        <w:t>十五家</w:t>
      </w:r>
      <w:r w:rsidR="00342E22">
        <w:rPr>
          <w:rFonts w:ascii="Times New Roman" w:eastAsia="宋体" w:hAnsi="Times New Roman" w:hint="eastAsia"/>
          <w:sz w:val="21"/>
          <w:szCs w:val="21"/>
        </w:rPr>
        <w:t>以上分店的</w:t>
      </w:r>
      <w:r w:rsidRPr="0052334E">
        <w:rPr>
          <w:rFonts w:ascii="Times New Roman" w:eastAsia="宋体" w:hAnsi="Times New Roman"/>
          <w:sz w:val="21"/>
          <w:szCs w:val="21"/>
        </w:rPr>
        <w:t>全国连锁</w:t>
      </w:r>
      <w:r w:rsidR="00342E22">
        <w:rPr>
          <w:rFonts w:ascii="Times New Roman" w:eastAsia="宋体" w:hAnsi="Times New Roman" w:hint="eastAsia"/>
          <w:sz w:val="21"/>
          <w:szCs w:val="21"/>
        </w:rPr>
        <w:t>全服务</w:t>
      </w:r>
      <w:r w:rsidRPr="0052334E">
        <w:rPr>
          <w:rFonts w:ascii="Times New Roman" w:eastAsia="宋体" w:hAnsi="Times New Roman"/>
          <w:sz w:val="21"/>
          <w:szCs w:val="21"/>
        </w:rPr>
        <w:t>餐厅对所有</w:t>
      </w:r>
      <w:r w:rsidR="00342E22">
        <w:rPr>
          <w:rFonts w:ascii="Times New Roman" w:eastAsia="宋体" w:hAnsi="Times New Roman" w:hint="eastAsia"/>
          <w:sz w:val="21"/>
          <w:szCs w:val="21"/>
        </w:rPr>
        <w:t>菜品</w:t>
      </w:r>
      <w:r w:rsidR="0021076C">
        <w:rPr>
          <w:rFonts w:ascii="Times New Roman" w:eastAsia="宋体" w:hAnsi="Times New Roman" w:hint="eastAsia"/>
          <w:sz w:val="21"/>
          <w:szCs w:val="21"/>
        </w:rPr>
        <w:t>在纸质菜单上</w:t>
      </w:r>
      <w:r w:rsidRPr="0052334E">
        <w:rPr>
          <w:rFonts w:ascii="Times New Roman" w:eastAsia="宋体" w:hAnsi="Times New Roman"/>
          <w:sz w:val="21"/>
          <w:szCs w:val="21"/>
        </w:rPr>
        <w:t>均</w:t>
      </w:r>
      <w:r w:rsidR="0021076C">
        <w:rPr>
          <w:rFonts w:ascii="Times New Roman" w:eastAsia="宋体" w:hAnsi="Times New Roman" w:hint="eastAsia"/>
          <w:sz w:val="21"/>
          <w:szCs w:val="21"/>
        </w:rPr>
        <w:t>标示</w:t>
      </w:r>
      <w:r w:rsidRPr="0052334E">
        <w:rPr>
          <w:rFonts w:ascii="Times New Roman" w:eastAsia="宋体" w:hAnsi="Times New Roman"/>
          <w:sz w:val="21"/>
          <w:szCs w:val="21"/>
        </w:rPr>
        <w:t>出</w:t>
      </w:r>
      <w:r w:rsidR="0021076C">
        <w:rPr>
          <w:rFonts w:ascii="Times New Roman" w:eastAsia="宋体" w:hAnsi="Times New Roman" w:hint="eastAsia"/>
          <w:sz w:val="21"/>
          <w:szCs w:val="21"/>
        </w:rPr>
        <w:t>包含钠含量</w:t>
      </w:r>
      <w:r w:rsidR="0021076C" w:rsidRPr="0052334E">
        <w:rPr>
          <w:rFonts w:ascii="Times New Roman" w:eastAsia="宋体" w:hAnsi="Times New Roman"/>
          <w:sz w:val="21"/>
          <w:szCs w:val="21"/>
        </w:rPr>
        <w:t>在内的</w:t>
      </w:r>
      <w:r w:rsidR="0021076C">
        <w:rPr>
          <w:rFonts w:ascii="Times New Roman" w:eastAsia="宋体" w:hAnsi="Times New Roman" w:hint="eastAsia"/>
          <w:sz w:val="21"/>
          <w:szCs w:val="21"/>
        </w:rPr>
        <w:t>一系列</w:t>
      </w:r>
      <w:r w:rsidRPr="0052334E">
        <w:rPr>
          <w:rFonts w:ascii="Times New Roman" w:eastAsia="宋体" w:hAnsi="Times New Roman"/>
          <w:sz w:val="21"/>
          <w:szCs w:val="21"/>
        </w:rPr>
        <w:t>营养值。</w:t>
      </w:r>
      <w:r w:rsidRPr="0052334E">
        <w:rPr>
          <w:rFonts w:ascii="Times New Roman" w:eastAsia="宋体" w:hAnsi="Times New Roman"/>
          <w:sz w:val="21"/>
          <w:szCs w:val="21"/>
        </w:rPr>
        <w:t>--</w:t>
      </w:r>
      <w:r w:rsidR="0021076C">
        <w:rPr>
          <w:rFonts w:ascii="Arial" w:hAnsi="Arial" w:cs="Arial"/>
          <w:sz w:val="20"/>
          <w:szCs w:val="20"/>
        </w:rPr>
        <w:t xml:space="preserve"> Drexel NOW</w:t>
      </w:r>
    </w:p>
    <w:p w:rsidR="00E51043" w:rsidRPr="0052334E" w:rsidRDefault="00E51043" w:rsidP="000E4287">
      <w:pPr>
        <w:spacing w:afterLines="50" w:after="120"/>
        <w:ind w:firstLineChars="200" w:firstLine="420"/>
        <w:jc w:val="both"/>
        <w:rPr>
          <w:rFonts w:ascii="Times New Roman" w:eastAsia="宋体" w:hAnsi="Times New Roman"/>
          <w:sz w:val="21"/>
          <w:szCs w:val="21"/>
        </w:rPr>
      </w:pPr>
    </w:p>
    <w:p w:rsidR="000E4287" w:rsidRPr="00016691" w:rsidRDefault="000E4287" w:rsidP="00016691">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其它信息</w:t>
      </w:r>
    </w:p>
    <w:p w:rsidR="000E4287" w:rsidRPr="0052334E" w:rsidRDefault="00C76B74" w:rsidP="000E4287">
      <w:pPr>
        <w:spacing w:afterLines="50" w:after="120"/>
        <w:jc w:val="both"/>
        <w:rPr>
          <w:rFonts w:ascii="Times New Roman" w:eastAsia="宋体" w:hAnsi="Times New Roman"/>
          <w:b/>
          <w:bCs/>
          <w:sz w:val="21"/>
          <w:szCs w:val="21"/>
        </w:rPr>
      </w:pPr>
      <w:hyperlink r:id="rId20" w:history="1">
        <w:r w:rsidR="000E4287" w:rsidRPr="0052334E">
          <w:rPr>
            <w:rStyle w:val="Hyperlink"/>
            <w:rFonts w:ascii="Times New Roman" w:eastAsia="宋体" w:hAnsi="Times New Roman"/>
            <w:b/>
            <w:bCs/>
            <w:sz w:val="21"/>
            <w:szCs w:val="21"/>
          </w:rPr>
          <w:t>超级辛辣的零食把孩子们推向</w:t>
        </w:r>
        <w:r w:rsidR="0021076C">
          <w:rPr>
            <w:rStyle w:val="Hyperlink"/>
            <w:rFonts w:ascii="Times New Roman" w:eastAsia="宋体" w:hAnsi="Times New Roman" w:hint="eastAsia"/>
            <w:b/>
            <w:bCs/>
            <w:sz w:val="21"/>
            <w:szCs w:val="21"/>
          </w:rPr>
          <w:t>急诊</w:t>
        </w:r>
        <w:r w:rsidR="000E4287" w:rsidRPr="0052334E">
          <w:rPr>
            <w:rStyle w:val="Hyperlink"/>
            <w:rFonts w:ascii="Times New Roman" w:eastAsia="宋体" w:hAnsi="Times New Roman"/>
            <w:b/>
            <w:bCs/>
            <w:sz w:val="21"/>
            <w:szCs w:val="21"/>
          </w:rPr>
          <w:t>室</w:t>
        </w:r>
      </w:hyperlink>
    </w:p>
    <w:p w:rsidR="000E4287" w:rsidRPr="0052334E" w:rsidRDefault="0021076C" w:rsidP="000E4287">
      <w:pPr>
        <w:spacing w:afterLines="50" w:after="120"/>
        <w:ind w:firstLineChars="200" w:firstLine="420"/>
        <w:jc w:val="both"/>
        <w:rPr>
          <w:rFonts w:ascii="Times New Roman" w:eastAsia="宋体" w:hAnsi="Times New Roman"/>
          <w:sz w:val="21"/>
          <w:szCs w:val="21"/>
        </w:rPr>
      </w:pPr>
      <w:r>
        <w:rPr>
          <w:rFonts w:ascii="Times New Roman" w:eastAsia="宋体" w:hAnsi="Times New Roman"/>
          <w:sz w:val="21"/>
          <w:szCs w:val="21"/>
        </w:rPr>
        <w:t>儿科医师警告父母超级辛辣零食的危害性，如弗莱明热奇多和其它薯片</w:t>
      </w:r>
      <w:r>
        <w:rPr>
          <w:rFonts w:ascii="Times New Roman" w:eastAsia="宋体" w:hAnsi="Times New Roman" w:hint="eastAsia"/>
          <w:sz w:val="21"/>
          <w:szCs w:val="21"/>
        </w:rPr>
        <w:t>，因为</w:t>
      </w:r>
      <w:r w:rsidR="000E4287" w:rsidRPr="0052334E">
        <w:rPr>
          <w:rFonts w:ascii="Times New Roman" w:eastAsia="宋体" w:hAnsi="Times New Roman"/>
          <w:sz w:val="21"/>
          <w:szCs w:val="21"/>
        </w:rPr>
        <w:t>这些食物每年</w:t>
      </w:r>
      <w:r>
        <w:rPr>
          <w:rFonts w:ascii="Times New Roman" w:eastAsia="宋体" w:hAnsi="Times New Roman" w:hint="eastAsia"/>
          <w:sz w:val="21"/>
          <w:szCs w:val="21"/>
        </w:rPr>
        <w:t>会导致很多</w:t>
      </w:r>
      <w:r w:rsidR="000E4287" w:rsidRPr="0052334E">
        <w:rPr>
          <w:rFonts w:ascii="Times New Roman" w:eastAsia="宋体" w:hAnsi="Times New Roman"/>
          <w:sz w:val="21"/>
          <w:szCs w:val="21"/>
        </w:rPr>
        <w:t>孩子</w:t>
      </w:r>
      <w:r>
        <w:rPr>
          <w:rFonts w:ascii="Times New Roman" w:eastAsia="宋体" w:hAnsi="Times New Roman" w:hint="eastAsia"/>
          <w:sz w:val="21"/>
          <w:szCs w:val="21"/>
        </w:rPr>
        <w:t>去急诊就医</w:t>
      </w:r>
      <w:r w:rsidR="000E4287" w:rsidRPr="0052334E">
        <w:rPr>
          <w:rFonts w:ascii="Times New Roman" w:eastAsia="宋体" w:hAnsi="Times New Roman"/>
          <w:sz w:val="21"/>
          <w:szCs w:val="21"/>
        </w:rPr>
        <w:t>。医生们说太爱吃某些食物和饮料包括辛辣零食可能改变胃的酸碱平衡，使它更加呈酸性。有些学校已经下令禁止辛辣土豆条和其它一些零食，因为它们含有大量的钠和脂肪。</w:t>
      </w:r>
      <w:r w:rsidR="000E4287" w:rsidRPr="0052334E">
        <w:rPr>
          <w:rFonts w:ascii="Times New Roman" w:eastAsia="宋体" w:hAnsi="Times New Roman"/>
          <w:sz w:val="21"/>
          <w:szCs w:val="21"/>
        </w:rPr>
        <w:t>--</w:t>
      </w:r>
      <w:r w:rsidR="000E4287" w:rsidRPr="0052334E">
        <w:rPr>
          <w:rFonts w:ascii="Times New Roman" w:eastAsia="宋体" w:hAnsi="Times New Roman"/>
          <w:sz w:val="21"/>
          <w:szCs w:val="21"/>
        </w:rPr>
        <w:t>美国广播公司新闻</w:t>
      </w:r>
      <w:r>
        <w:rPr>
          <w:rFonts w:ascii="Times New Roman" w:eastAsia="宋体" w:hAnsi="Times New Roman" w:hint="eastAsia"/>
          <w:sz w:val="21"/>
          <w:szCs w:val="21"/>
        </w:rPr>
        <w:t xml:space="preserve"> </w:t>
      </w:r>
      <w:r>
        <w:rPr>
          <w:rFonts w:ascii="Times New Roman" w:eastAsia="宋体" w:hAnsi="Times New Roman" w:hint="eastAsia"/>
          <w:sz w:val="21"/>
          <w:szCs w:val="21"/>
        </w:rPr>
        <w:t>（</w:t>
      </w:r>
      <w:r>
        <w:rPr>
          <w:rFonts w:ascii="Arial" w:hAnsi="Arial" w:cs="Arial"/>
          <w:sz w:val="20"/>
          <w:szCs w:val="20"/>
        </w:rPr>
        <w:t>ABC News</w:t>
      </w:r>
      <w:r>
        <w:rPr>
          <w:rFonts w:ascii="Arial" w:hAnsi="Arial" w:cs="Arial" w:hint="eastAsia"/>
          <w:sz w:val="20"/>
          <w:szCs w:val="20"/>
        </w:rPr>
        <w:t>）</w:t>
      </w:r>
    </w:p>
    <w:p w:rsidR="000E4287" w:rsidRPr="0052334E" w:rsidRDefault="00C76B74" w:rsidP="000E4287">
      <w:pPr>
        <w:keepNext/>
        <w:spacing w:afterLines="50" w:after="120"/>
        <w:jc w:val="both"/>
        <w:rPr>
          <w:rFonts w:ascii="Times New Roman" w:eastAsia="宋体" w:hAnsi="Times New Roman"/>
          <w:b/>
          <w:bCs/>
          <w:sz w:val="21"/>
          <w:szCs w:val="21"/>
        </w:rPr>
      </w:pPr>
      <w:hyperlink r:id="rId21" w:history="1">
        <w:r w:rsidR="000E4287" w:rsidRPr="0052334E">
          <w:rPr>
            <w:rStyle w:val="Hyperlink"/>
            <w:rFonts w:ascii="Times New Roman" w:eastAsia="宋体" w:hAnsi="Times New Roman"/>
            <w:b/>
            <w:bCs/>
            <w:sz w:val="21"/>
            <w:szCs w:val="21"/>
          </w:rPr>
          <w:t>改变你的食钠习惯</w:t>
        </w:r>
      </w:hyperlink>
    </w:p>
    <w:p w:rsidR="000E4287" w:rsidRPr="0052334E" w:rsidRDefault="000E4287" w:rsidP="000E4287">
      <w:pPr>
        <w:spacing w:afterLines="50" w:after="120"/>
        <w:ind w:firstLineChars="200" w:firstLine="420"/>
        <w:jc w:val="both"/>
        <w:rPr>
          <w:rFonts w:ascii="Times New Roman" w:eastAsia="宋体" w:hAnsi="Times New Roman"/>
          <w:sz w:val="21"/>
          <w:szCs w:val="21"/>
        </w:rPr>
      </w:pPr>
      <w:r w:rsidRPr="0052334E">
        <w:rPr>
          <w:rFonts w:ascii="Times New Roman" w:eastAsia="宋体" w:hAnsi="Times New Roman"/>
          <w:sz w:val="21"/>
          <w:szCs w:val="21"/>
        </w:rPr>
        <w:t>本文介绍了食用钠的基础知识和食用过多钠的生物效应，</w:t>
      </w:r>
      <w:r w:rsidR="0063768D">
        <w:rPr>
          <w:rFonts w:ascii="Times New Roman" w:eastAsia="宋体" w:hAnsi="Times New Roman" w:hint="eastAsia"/>
          <w:sz w:val="21"/>
          <w:szCs w:val="21"/>
        </w:rPr>
        <w:t>指出</w:t>
      </w:r>
      <w:r w:rsidRPr="0052334E">
        <w:rPr>
          <w:rFonts w:ascii="Times New Roman" w:eastAsia="宋体" w:hAnsi="Times New Roman"/>
          <w:sz w:val="21"/>
          <w:szCs w:val="21"/>
        </w:rPr>
        <w:t>美国人饮食中钠的主要来源，还对如何减少钠摄入量提出了建议。</w:t>
      </w:r>
      <w:r w:rsidRPr="0052334E">
        <w:rPr>
          <w:rFonts w:ascii="Times New Roman" w:eastAsia="宋体" w:hAnsi="Times New Roman"/>
          <w:sz w:val="21"/>
          <w:szCs w:val="21"/>
        </w:rPr>
        <w:t>-</w:t>
      </w:r>
      <w:r w:rsidRPr="0052334E">
        <w:rPr>
          <w:rFonts w:ascii="Times New Roman" w:eastAsia="宋体" w:hAnsi="Times New Roman"/>
          <w:sz w:val="21"/>
          <w:szCs w:val="21"/>
        </w:rPr>
        <w:t>福克斯新闻</w:t>
      </w:r>
      <w:r w:rsidR="0063768D">
        <w:rPr>
          <w:rFonts w:ascii="Times New Roman" w:eastAsia="宋体" w:hAnsi="Times New Roman" w:hint="eastAsia"/>
          <w:sz w:val="21"/>
          <w:szCs w:val="21"/>
        </w:rPr>
        <w:t xml:space="preserve"> </w:t>
      </w:r>
      <w:r w:rsidR="0063768D">
        <w:rPr>
          <w:rFonts w:ascii="Times New Roman" w:eastAsia="宋体" w:hAnsi="Times New Roman" w:hint="eastAsia"/>
          <w:sz w:val="21"/>
          <w:szCs w:val="21"/>
        </w:rPr>
        <w:t>（</w:t>
      </w:r>
      <w:r w:rsidR="0063768D">
        <w:rPr>
          <w:rFonts w:ascii="Arial" w:hAnsi="Arial" w:cs="Arial"/>
          <w:sz w:val="20"/>
          <w:szCs w:val="20"/>
        </w:rPr>
        <w:t>Fox News</w:t>
      </w:r>
      <w:r w:rsidR="0063768D">
        <w:rPr>
          <w:rFonts w:ascii="Arial" w:hAnsi="Arial" w:cs="Arial" w:hint="eastAsia"/>
          <w:sz w:val="20"/>
          <w:szCs w:val="20"/>
        </w:rPr>
        <w:t>）</w:t>
      </w:r>
    </w:p>
    <w:p w:rsidR="000E4287" w:rsidRDefault="000E4287" w:rsidP="006C5D87">
      <w:pPr>
        <w:ind w:right="300"/>
        <w:rPr>
          <w:rFonts w:ascii="Arial" w:hAnsi="Arial" w:cs="Arial"/>
          <w:b/>
          <w:bCs/>
          <w:color w:val="000000"/>
          <w:sz w:val="23"/>
          <w:szCs w:val="23"/>
        </w:rPr>
      </w:pPr>
    </w:p>
    <w:p w:rsidR="00394B4F" w:rsidRDefault="00C82A33" w:rsidP="00C82A33">
      <w:pPr>
        <w:ind w:right="300"/>
        <w:rPr>
          <w:rFonts w:ascii="Arial" w:hAnsi="Arial" w:cs="Arial"/>
          <w:iCs/>
          <w:sz w:val="20"/>
          <w:szCs w:val="20"/>
        </w:rPr>
      </w:pPr>
      <w:r w:rsidRPr="00394B4F">
        <w:rPr>
          <w:rFonts w:ascii="Arial" w:hAnsi="Arial" w:cs="Arial" w:hint="eastAsia"/>
          <w:iCs/>
          <w:sz w:val="20"/>
          <w:szCs w:val="20"/>
        </w:rPr>
        <w:t>请注意：</w:t>
      </w:r>
    </w:p>
    <w:p w:rsidR="00394B4F" w:rsidRDefault="00C82A33" w:rsidP="00394B4F">
      <w:pPr>
        <w:ind w:right="300" w:firstLine="414"/>
      </w:pPr>
      <w:r w:rsidRPr="00394B4F">
        <w:rPr>
          <w:rFonts w:ascii="Arial" w:hAnsi="Arial" w:cs="Arial" w:hint="eastAsia"/>
          <w:iCs/>
          <w:sz w:val="20"/>
          <w:szCs w:val="20"/>
        </w:rPr>
        <w:t>本简讯英文版由美国疾病预防控制中心发布，中文版由骄阳翻译公司翻译，如有歧义，请以英文版本为准</w:t>
      </w:r>
      <w:r w:rsidR="00394B4F">
        <w:rPr>
          <w:rFonts w:ascii="Arial" w:hAnsi="Arial" w:cs="Arial" w:hint="eastAsia"/>
          <w:iCs/>
          <w:sz w:val="20"/>
          <w:szCs w:val="20"/>
        </w:rPr>
        <w:t>。</w:t>
      </w:r>
      <w:r w:rsidR="00394B4F">
        <w:rPr>
          <w:rFonts w:ascii="Arial" w:hAnsi="Arial" w:cs="Arial"/>
          <w:i/>
          <w:iCs/>
          <w:sz w:val="20"/>
          <w:szCs w:val="20"/>
        </w:rPr>
        <w:t> </w:t>
      </w:r>
    </w:p>
    <w:p w:rsidR="0063768D" w:rsidRPr="00394B4F" w:rsidRDefault="0063768D" w:rsidP="00394B4F">
      <w:pPr>
        <w:ind w:right="300" w:firstLine="414"/>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w:t>
      </w:r>
      <w:r w:rsidR="00394B4F" w:rsidRPr="00394B4F">
        <w:rPr>
          <w:rFonts w:ascii="Arial" w:hAnsi="Arial" w:cs="Arial" w:hint="eastAsia"/>
          <w:iCs/>
          <w:sz w:val="20"/>
          <w:szCs w:val="20"/>
        </w:rPr>
        <w:t>对其内容有支持或其它观点</w:t>
      </w:r>
      <w:r w:rsidRPr="00394B4F">
        <w:rPr>
          <w:rFonts w:ascii="Arial" w:hAnsi="Arial" w:cs="Arial" w:hint="eastAsia"/>
          <w:iCs/>
          <w:sz w:val="20"/>
          <w:szCs w:val="20"/>
        </w:rPr>
        <w:t>。</w:t>
      </w:r>
    </w:p>
    <w:p w:rsidR="0063768D" w:rsidRPr="00394B4F" w:rsidRDefault="0063768D" w:rsidP="00394B4F">
      <w:pPr>
        <w:ind w:right="300" w:firstLine="414"/>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w:t>
      </w:r>
      <w:r w:rsidR="00394B4F" w:rsidRPr="00394B4F">
        <w:rPr>
          <w:rFonts w:ascii="Arial" w:hAnsi="Arial" w:cs="Arial" w:hint="eastAsia"/>
          <w:iCs/>
          <w:sz w:val="20"/>
          <w:szCs w:val="20"/>
        </w:rPr>
        <w:t>任何</w:t>
      </w:r>
      <w:r w:rsidRPr="00394B4F">
        <w:rPr>
          <w:rFonts w:ascii="Arial" w:hAnsi="Arial" w:cs="Arial" w:hint="eastAsia"/>
          <w:iCs/>
          <w:sz w:val="20"/>
          <w:szCs w:val="20"/>
        </w:rPr>
        <w:t>联邦政府</w:t>
      </w:r>
      <w:r w:rsidR="00394B4F" w:rsidRPr="00394B4F">
        <w:rPr>
          <w:rFonts w:ascii="Arial" w:hAnsi="Arial" w:cs="Arial" w:hint="eastAsia"/>
          <w:iCs/>
          <w:sz w:val="20"/>
          <w:szCs w:val="20"/>
        </w:rPr>
        <w:t>机构</w:t>
      </w:r>
      <w:r w:rsidRPr="00394B4F">
        <w:rPr>
          <w:rFonts w:ascii="Arial" w:hAnsi="Arial" w:cs="Arial" w:hint="eastAsia"/>
          <w:iCs/>
          <w:sz w:val="20"/>
          <w:szCs w:val="20"/>
        </w:rPr>
        <w:t>的</w:t>
      </w:r>
      <w:r w:rsidR="00394B4F" w:rsidRPr="00394B4F">
        <w:rPr>
          <w:rFonts w:ascii="Arial" w:hAnsi="Arial" w:cs="Arial" w:hint="eastAsia"/>
          <w:iCs/>
          <w:sz w:val="20"/>
          <w:szCs w:val="20"/>
        </w:rPr>
        <w:t>认可</w:t>
      </w:r>
      <w:r w:rsidRPr="00394B4F">
        <w:rPr>
          <w:rFonts w:ascii="Arial" w:hAnsi="Arial" w:cs="Arial" w:hint="eastAsia"/>
          <w:iCs/>
          <w:sz w:val="20"/>
          <w:szCs w:val="20"/>
        </w:rPr>
        <w:t>，也不可由此</w:t>
      </w:r>
      <w:r w:rsidR="00394B4F" w:rsidRPr="00394B4F">
        <w:rPr>
          <w:rFonts w:ascii="Arial" w:hAnsi="Arial" w:cs="Arial" w:hint="eastAsia"/>
          <w:iCs/>
          <w:sz w:val="20"/>
          <w:szCs w:val="20"/>
        </w:rPr>
        <w:t>做出任何</w:t>
      </w:r>
      <w:r w:rsidRPr="00394B4F">
        <w:rPr>
          <w:rFonts w:ascii="Arial" w:hAnsi="Arial" w:cs="Arial" w:hint="eastAsia"/>
          <w:iCs/>
          <w:sz w:val="20"/>
          <w:szCs w:val="20"/>
        </w:rPr>
        <w:t>推断。</w:t>
      </w:r>
      <w:r w:rsidR="00394B4F" w:rsidRPr="00394B4F">
        <w:rPr>
          <w:rFonts w:ascii="Arial" w:hAnsi="Arial" w:cs="Arial" w:hint="eastAsia"/>
          <w:iCs/>
          <w:sz w:val="20"/>
          <w:szCs w:val="20"/>
        </w:rPr>
        <w:t>美国疾病预防控制中心</w:t>
      </w:r>
      <w:r w:rsidRPr="00394B4F">
        <w:rPr>
          <w:rFonts w:ascii="Arial" w:hAnsi="Arial" w:cs="Arial" w:hint="eastAsia"/>
          <w:iCs/>
          <w:sz w:val="20"/>
          <w:szCs w:val="20"/>
        </w:rPr>
        <w:t>不对在此链接中找到的</w:t>
      </w:r>
      <w:r w:rsidR="00394B4F" w:rsidRPr="00394B4F">
        <w:rPr>
          <w:rFonts w:ascii="Arial" w:hAnsi="Arial" w:cs="Arial" w:hint="eastAsia"/>
          <w:iCs/>
          <w:sz w:val="20"/>
          <w:szCs w:val="20"/>
        </w:rPr>
        <w:t>任何</w:t>
      </w:r>
      <w:r w:rsidRPr="00394B4F">
        <w:rPr>
          <w:rFonts w:ascii="Arial" w:hAnsi="Arial" w:cs="Arial" w:hint="eastAsia"/>
          <w:iCs/>
          <w:sz w:val="20"/>
          <w:szCs w:val="20"/>
        </w:rPr>
        <w:t>组织的网页内容负责。</w:t>
      </w:r>
    </w:p>
    <w:p w:rsidR="0063768D" w:rsidRPr="00394B4F" w:rsidRDefault="0063768D" w:rsidP="00394B4F">
      <w:pPr>
        <w:ind w:right="300" w:firstLine="414"/>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w:t>
      </w:r>
      <w:r w:rsidR="00394B4F" w:rsidRPr="00394B4F">
        <w:rPr>
          <w:rFonts w:ascii="Arial" w:hAnsi="Arial" w:cs="Arial" w:hint="eastAsia"/>
          <w:iCs/>
          <w:sz w:val="20"/>
          <w:szCs w:val="20"/>
        </w:rPr>
        <w:t>地址栏</w:t>
      </w:r>
      <w:r w:rsidRPr="00394B4F">
        <w:rPr>
          <w:rFonts w:ascii="Arial" w:hAnsi="Arial" w:cs="Arial" w:hint="eastAsia"/>
          <w:iCs/>
          <w:sz w:val="20"/>
          <w:szCs w:val="20"/>
        </w:rPr>
        <w:t>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CE3850" w:rsidRDefault="00394B4F" w:rsidP="006C5D87">
      <w:pPr>
        <w:ind w:right="300"/>
        <w:rPr>
          <w:rFonts w:ascii="Arial" w:hAnsi="Arial" w:cs="Arial"/>
          <w:iCs/>
          <w:sz w:val="20"/>
          <w:szCs w:val="20"/>
        </w:rPr>
      </w:pPr>
      <w:r>
        <w:rPr>
          <w:rFonts w:ascii="Arial" w:hAnsi="Arial" w:cs="Arial" w:hint="eastAsia"/>
          <w:iCs/>
          <w:sz w:val="20"/>
          <w:szCs w:val="20"/>
        </w:rPr>
        <w:t xml:space="preserve">       </w:t>
      </w:r>
    </w:p>
    <w:p w:rsidR="0063768D" w:rsidRDefault="00CE3850" w:rsidP="006C5D87">
      <w:pPr>
        <w:ind w:right="300"/>
        <w:rPr>
          <w:rFonts w:ascii="Arial" w:hAnsi="Arial" w:cs="Arial"/>
          <w:b/>
          <w:bCs/>
          <w:color w:val="000000"/>
          <w:sz w:val="23"/>
          <w:szCs w:val="23"/>
        </w:rPr>
      </w:pPr>
      <w:r>
        <w:rPr>
          <w:rFonts w:ascii="Arial" w:hAnsi="Arial" w:cs="Arial"/>
          <w:iCs/>
          <w:sz w:val="20"/>
          <w:szCs w:val="20"/>
        </w:rPr>
        <w:t xml:space="preserve">        </w:t>
      </w:r>
      <w:r w:rsidR="00394B4F">
        <w:rPr>
          <w:rFonts w:ascii="Arial" w:hAnsi="Arial" w:cs="Arial" w:hint="eastAsia"/>
          <w:iCs/>
          <w:sz w:val="20"/>
          <w:szCs w:val="20"/>
        </w:rPr>
        <w:t>有任何问题或建议请联系美国疾病预防控制中心蔡颖女士（</w:t>
      </w:r>
      <w:r w:rsidR="00394B4F">
        <w:rPr>
          <w:rFonts w:ascii="Arial" w:hAnsi="Arial" w:cs="Arial" w:hint="eastAsia"/>
          <w:iCs/>
          <w:sz w:val="20"/>
          <w:szCs w:val="20"/>
        </w:rPr>
        <w:t>caiy</w:t>
      </w:r>
      <w:r w:rsidR="00394B4F">
        <w:rPr>
          <w:rFonts w:ascii="Arial" w:hAnsi="Arial" w:cs="Arial"/>
          <w:iCs/>
          <w:sz w:val="20"/>
          <w:szCs w:val="20"/>
        </w:rPr>
        <w:t>@cn.cdc.gov</w:t>
      </w:r>
      <w:r w:rsidR="009663B6">
        <w:rPr>
          <w:rFonts w:ascii="Arial" w:hAnsi="Arial" w:cs="Arial" w:hint="eastAsia"/>
          <w:iCs/>
          <w:sz w:val="20"/>
          <w:szCs w:val="20"/>
        </w:rPr>
        <w:t>）或</w:t>
      </w:r>
      <w:r w:rsidR="009663B6" w:rsidRPr="009663B6">
        <w:rPr>
          <w:rFonts w:ascii="Arial" w:hAnsi="Arial" w:cs="Arial"/>
          <w:iCs/>
          <w:sz w:val="20"/>
          <w:szCs w:val="20"/>
        </w:rPr>
        <w:t xml:space="preserve">Jessica </w:t>
      </w:r>
      <w:proofErr w:type="spellStart"/>
      <w:r w:rsidR="009663B6" w:rsidRPr="009663B6">
        <w:rPr>
          <w:rFonts w:ascii="Arial" w:hAnsi="Arial" w:cs="Arial"/>
          <w:iCs/>
          <w:sz w:val="20"/>
          <w:szCs w:val="20"/>
        </w:rPr>
        <w:t>Levings</w:t>
      </w:r>
      <w:proofErr w:type="spellEnd"/>
      <w:r w:rsidR="009663B6" w:rsidRPr="009663B6">
        <w:rPr>
          <w:rFonts w:ascii="Arial" w:hAnsi="Arial" w:cs="Arial"/>
          <w:iCs/>
          <w:sz w:val="20"/>
          <w:szCs w:val="20"/>
        </w:rPr>
        <w:t xml:space="preserve"> </w:t>
      </w:r>
      <w:r w:rsidR="009663B6">
        <w:rPr>
          <w:rFonts w:ascii="Arial" w:hAnsi="Arial" w:cs="Arial" w:hint="eastAsia"/>
          <w:iCs/>
          <w:sz w:val="20"/>
          <w:szCs w:val="20"/>
        </w:rPr>
        <w:t>女士</w:t>
      </w:r>
      <w:r w:rsidR="009663B6" w:rsidRPr="009663B6">
        <w:rPr>
          <w:rFonts w:ascii="Arial" w:hAnsi="Arial" w:cs="Arial" w:hint="eastAsia"/>
          <w:iCs/>
          <w:sz w:val="20"/>
          <w:szCs w:val="20"/>
        </w:rPr>
        <w:t>（</w:t>
      </w:r>
      <w:hyperlink r:id="rId22" w:history="1">
        <w:r w:rsidR="009663B6" w:rsidRPr="009663B6">
          <w:rPr>
            <w:rStyle w:val="Hyperlink"/>
            <w:iCs/>
          </w:rPr>
          <w:t>JLEVINGS@CDC.GOV</w:t>
        </w:r>
      </w:hyperlink>
      <w:r w:rsidR="009663B6" w:rsidRPr="009663B6">
        <w:rPr>
          <w:rFonts w:hint="eastAsia"/>
          <w:iCs/>
        </w:rPr>
        <w:t>）</w:t>
      </w:r>
      <w:r w:rsidR="009663B6">
        <w:rPr>
          <w:rFonts w:hint="eastAsia"/>
          <w:iCs/>
        </w:rPr>
        <w:t>。</w:t>
      </w:r>
    </w:p>
    <w:p w:rsidR="0021076C" w:rsidRDefault="0021076C" w:rsidP="006C5D87">
      <w:pPr>
        <w:ind w:right="300"/>
        <w:rPr>
          <w:rFonts w:ascii="Arial" w:hAnsi="Arial" w:cs="Arial"/>
          <w:b/>
          <w:bCs/>
          <w:color w:val="000000"/>
          <w:sz w:val="23"/>
          <w:szCs w:val="23"/>
        </w:rPr>
      </w:pPr>
    </w:p>
    <w:p w:rsidR="006C5D87" w:rsidRDefault="006C5D87" w:rsidP="006C5D87">
      <w:pPr>
        <w:ind w:right="300"/>
      </w:pPr>
      <w:r>
        <w:rPr>
          <w:rFonts w:ascii="Arial" w:hAnsi="Arial" w:cs="Arial"/>
          <w:b/>
          <w:bCs/>
          <w:color w:val="000000"/>
          <w:sz w:val="23"/>
          <w:szCs w:val="23"/>
        </w:rPr>
        <w:t>November 15–December 5, 2013</w:t>
      </w:r>
    </w:p>
    <w:p w:rsidR="00C82A33" w:rsidRDefault="00C82A33" w:rsidP="00C82A33">
      <w:pPr>
        <w:rPr>
          <w:rFonts w:ascii="Arial" w:hAnsi="Arial" w:cs="Arial"/>
          <w:sz w:val="20"/>
          <w:szCs w:val="20"/>
        </w:rPr>
      </w:pPr>
      <w:r>
        <w:rPr>
          <w:rFonts w:ascii="Arial" w:hAnsi="Arial" w:cs="Arial"/>
          <w:noProof/>
          <w:sz w:val="20"/>
          <w:szCs w:val="20"/>
        </w:rPr>
        <w:drawing>
          <wp:inline distT="0" distB="0" distL="0" distR="0" wp14:anchorId="362615B5" wp14:editId="6E1B907A">
            <wp:extent cx="5937885" cy="379730"/>
            <wp:effectExtent l="0" t="0" r="5715" b="1270"/>
            <wp:docPr id="6" name="Picture 6"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ustry News.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937885" cy="379730"/>
                    </a:xfrm>
                    <a:prstGeom prst="rect">
                      <a:avLst/>
                    </a:prstGeom>
                    <a:noFill/>
                    <a:ln>
                      <a:noFill/>
                    </a:ln>
                  </pic:spPr>
                </pic:pic>
              </a:graphicData>
            </a:graphic>
          </wp:inline>
        </w:drawing>
      </w:r>
    </w:p>
    <w:p w:rsidR="00C82A33" w:rsidRDefault="00C76B74" w:rsidP="00C82A33">
      <w:pPr>
        <w:rPr>
          <w:rFonts w:ascii="Arial" w:hAnsi="Arial" w:cs="Arial"/>
          <w:b/>
          <w:bCs/>
          <w:sz w:val="20"/>
          <w:szCs w:val="20"/>
        </w:rPr>
      </w:pPr>
      <w:hyperlink r:id="rId25" w:history="1">
        <w:r w:rsidR="00C82A33">
          <w:rPr>
            <w:rStyle w:val="Hyperlink"/>
            <w:rFonts w:ascii="Arial" w:hAnsi="Arial" w:cs="Arial"/>
            <w:b/>
            <w:bCs/>
            <w:sz w:val="20"/>
            <w:szCs w:val="20"/>
          </w:rPr>
          <w:t>Lower Sodium Processed Meat—Is It Possible?</w:t>
        </w:r>
      </w:hyperlink>
    </w:p>
    <w:p w:rsidR="00C82A33" w:rsidRDefault="00C82A33" w:rsidP="00C82A33">
      <w:pPr>
        <w:rPr>
          <w:rFonts w:ascii="Arial" w:hAnsi="Arial" w:cs="Arial"/>
          <w:sz w:val="20"/>
          <w:szCs w:val="20"/>
        </w:rPr>
      </w:pPr>
      <w:r>
        <w:rPr>
          <w:rFonts w:ascii="Arial" w:hAnsi="Arial" w:cs="Arial"/>
          <w:sz w:val="20"/>
          <w:szCs w:val="20"/>
        </w:rPr>
        <w:t>CDC has identified cold cuts and cured meats as well as fresh and processed poultry as 2 of the top 10 sources of sodium in the American diet, responsible for 44% of U.S. sodium intake. CDC estimates that a 25% reduction in sodium for the top 10 sources could help prevent an estimated 28,000 deaths annually, and manufacturers of processed meat are working to develop alternatives. Although replicating the flavor, texture, and shelf life benefits that sodium provides is challenging, manufacturers are working to identify substitute ingredients and new processing technologies to achieve sodium reduction. – Food Product Design</w:t>
      </w:r>
    </w:p>
    <w:p w:rsidR="00C82A33" w:rsidRDefault="00C82A33" w:rsidP="00C82A33">
      <w:pPr>
        <w:pStyle w:val="NoSpacing"/>
      </w:pPr>
    </w:p>
    <w:p w:rsidR="00C82A33" w:rsidRDefault="00C76B74" w:rsidP="00C82A33">
      <w:pPr>
        <w:pStyle w:val="NoSpacing"/>
        <w:rPr>
          <w:rFonts w:ascii="Arial" w:hAnsi="Arial" w:cs="Arial"/>
          <w:b/>
          <w:bCs/>
          <w:sz w:val="20"/>
          <w:szCs w:val="20"/>
        </w:rPr>
      </w:pPr>
      <w:hyperlink r:id="rId26" w:history="1">
        <w:r w:rsidR="00C82A33">
          <w:rPr>
            <w:rStyle w:val="Hyperlink"/>
            <w:rFonts w:ascii="Arial" w:hAnsi="Arial" w:cs="Arial"/>
            <w:b/>
            <w:bCs/>
            <w:sz w:val="20"/>
            <w:szCs w:val="20"/>
          </w:rPr>
          <w:t>New Sodium Regulations Could Drive Manufacturers to Make Changes</w:t>
        </w:r>
      </w:hyperlink>
      <w:r w:rsidR="00C82A33">
        <w:rPr>
          <w:rFonts w:ascii="Arial" w:hAnsi="Arial" w:cs="Arial"/>
          <w:b/>
          <w:bCs/>
          <w:sz w:val="20"/>
          <w:szCs w:val="20"/>
        </w:rPr>
        <w:t> </w:t>
      </w:r>
    </w:p>
    <w:p w:rsidR="00C82A33" w:rsidRDefault="00C82A33" w:rsidP="00C82A33">
      <w:pPr>
        <w:pStyle w:val="NoSpacing"/>
        <w:rPr>
          <w:rFonts w:ascii="Arial" w:hAnsi="Arial" w:cs="Arial"/>
          <w:sz w:val="20"/>
          <w:szCs w:val="20"/>
        </w:rPr>
      </w:pPr>
      <w:r>
        <w:rPr>
          <w:rFonts w:ascii="Arial" w:hAnsi="Arial" w:cs="Arial"/>
          <w:sz w:val="20"/>
          <w:szCs w:val="20"/>
        </w:rPr>
        <w:t>Expected industry regulations on sodium may drive significant sodium reduction, replacing more fragmented current trends, according to Charles Purcell, technical development specialist at ingredient supplier Univar. Although Purcell said that some companies have chosen not to do anything to reduce sodium and others have not followed through on pledges to cut sodium, he noted that the new regulations designed to reduce sodium in school lunches are the most likely to encourage more widespread efforts. – FoodNavigator-USA.com</w:t>
      </w:r>
    </w:p>
    <w:p w:rsidR="00C82A33" w:rsidRDefault="00C82A33" w:rsidP="00C82A33">
      <w:pPr>
        <w:pStyle w:val="NoSpacing"/>
        <w:rPr>
          <w:rFonts w:ascii="Arial" w:hAnsi="Arial" w:cs="Arial"/>
          <w:sz w:val="20"/>
          <w:szCs w:val="20"/>
        </w:rPr>
      </w:pPr>
    </w:p>
    <w:p w:rsidR="00C82A33" w:rsidRDefault="00C82A33" w:rsidP="00C82A33">
      <w:pPr>
        <w:rPr>
          <w:rFonts w:ascii="Arial" w:hAnsi="Arial" w:cs="Arial"/>
          <w:sz w:val="20"/>
          <w:szCs w:val="20"/>
        </w:rPr>
      </w:pPr>
      <w:r>
        <w:rPr>
          <w:rFonts w:ascii="Arial" w:hAnsi="Arial" w:cs="Arial"/>
          <w:noProof/>
          <w:sz w:val="20"/>
          <w:szCs w:val="20"/>
        </w:rPr>
        <w:drawing>
          <wp:inline distT="0" distB="0" distL="0" distR="0" wp14:anchorId="32827C5A" wp14:editId="52E94F0D">
            <wp:extent cx="5937885" cy="391795"/>
            <wp:effectExtent l="0" t="0" r="5715" b="8255"/>
            <wp:docPr id="5" name="Picture 5"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ernment News.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37885" cy="391795"/>
                    </a:xfrm>
                    <a:prstGeom prst="rect">
                      <a:avLst/>
                    </a:prstGeom>
                    <a:noFill/>
                    <a:ln>
                      <a:noFill/>
                    </a:ln>
                  </pic:spPr>
                </pic:pic>
              </a:graphicData>
            </a:graphic>
          </wp:inline>
        </w:drawing>
      </w:r>
    </w:p>
    <w:p w:rsidR="00C82A33" w:rsidRDefault="00C76B74" w:rsidP="00C82A33">
      <w:pPr>
        <w:pStyle w:val="NoSpacing"/>
        <w:rPr>
          <w:rFonts w:ascii="Arial" w:hAnsi="Arial" w:cs="Arial"/>
          <w:b/>
          <w:bCs/>
          <w:sz w:val="20"/>
          <w:szCs w:val="20"/>
        </w:rPr>
      </w:pPr>
      <w:hyperlink r:id="rId29" w:history="1">
        <w:r w:rsidR="00C82A33">
          <w:rPr>
            <w:rStyle w:val="Hyperlink"/>
            <w:rFonts w:ascii="Arial" w:hAnsi="Arial" w:cs="Arial"/>
            <w:b/>
            <w:bCs/>
            <w:sz w:val="20"/>
            <w:szCs w:val="20"/>
          </w:rPr>
          <w:t>Big Food Awaits New Rules in FDA Pipeline</w:t>
        </w:r>
      </w:hyperlink>
    </w:p>
    <w:p w:rsidR="00C82A33" w:rsidRDefault="00C82A33" w:rsidP="00C82A33">
      <w:pPr>
        <w:rPr>
          <w:rFonts w:ascii="Arial" w:hAnsi="Arial" w:cs="Arial"/>
          <w:sz w:val="20"/>
          <w:szCs w:val="20"/>
        </w:rPr>
      </w:pPr>
      <w:r>
        <w:rPr>
          <w:rFonts w:ascii="Arial" w:hAnsi="Arial" w:cs="Arial"/>
          <w:sz w:val="20"/>
          <w:szCs w:val="20"/>
        </w:rPr>
        <w:lastRenderedPageBreak/>
        <w:t xml:space="preserve">Americans can expect three significant changes to occur in the wake of a decision by the Food and Drug Administration (FDA) to ban </w:t>
      </w:r>
      <w:proofErr w:type="gramStart"/>
      <w:r>
        <w:rPr>
          <w:rFonts w:ascii="Arial" w:hAnsi="Arial" w:cs="Arial"/>
          <w:sz w:val="20"/>
          <w:szCs w:val="20"/>
        </w:rPr>
        <w:t>trans</w:t>
      </w:r>
      <w:proofErr w:type="gramEnd"/>
      <w:r>
        <w:rPr>
          <w:rFonts w:ascii="Arial" w:hAnsi="Arial" w:cs="Arial"/>
          <w:sz w:val="20"/>
          <w:szCs w:val="20"/>
        </w:rPr>
        <w:t xml:space="preserve"> fats from the American food supply: (1) a gradual reduction of added sodium in the food supply, (2) more comprehensive menu labeling, and (3) updates to Nutrition Facts panels. Although it is not clear what approach the FDA will take toward sodium reduction, some experts say that the </w:t>
      </w:r>
      <w:proofErr w:type="gramStart"/>
      <w:r>
        <w:rPr>
          <w:rFonts w:ascii="Arial" w:hAnsi="Arial" w:cs="Arial"/>
          <w:sz w:val="20"/>
          <w:szCs w:val="20"/>
        </w:rPr>
        <w:t>trans</w:t>
      </w:r>
      <w:proofErr w:type="gramEnd"/>
      <w:r>
        <w:rPr>
          <w:rFonts w:ascii="Arial" w:hAnsi="Arial" w:cs="Arial"/>
          <w:sz w:val="20"/>
          <w:szCs w:val="20"/>
        </w:rPr>
        <w:t xml:space="preserve"> fats ban could pave the way for the agency to use a similar approach for sodium. But most experts caution that sodium is a much more complex issue than eliminating </w:t>
      </w:r>
      <w:proofErr w:type="gramStart"/>
      <w:r>
        <w:rPr>
          <w:rFonts w:ascii="Arial" w:hAnsi="Arial" w:cs="Arial"/>
          <w:sz w:val="20"/>
          <w:szCs w:val="20"/>
        </w:rPr>
        <w:t>trans</w:t>
      </w:r>
      <w:proofErr w:type="gramEnd"/>
      <w:r>
        <w:rPr>
          <w:rFonts w:ascii="Arial" w:hAnsi="Arial" w:cs="Arial"/>
          <w:sz w:val="20"/>
          <w:szCs w:val="20"/>
        </w:rPr>
        <w:t xml:space="preserve"> fats because a safe and even necessary level of dietary sodium clearly exists. – Politico</w:t>
      </w:r>
    </w:p>
    <w:p w:rsidR="00C82A33" w:rsidRDefault="00C82A33" w:rsidP="00C82A33">
      <w:pPr>
        <w:pStyle w:val="NoSpacing"/>
        <w:rPr>
          <w:rFonts w:ascii="Arial" w:hAnsi="Arial" w:cs="Arial"/>
          <w:sz w:val="20"/>
          <w:szCs w:val="20"/>
        </w:rPr>
      </w:pPr>
    </w:p>
    <w:p w:rsidR="00C82A33" w:rsidRDefault="00C82A33" w:rsidP="00C82A33">
      <w:pPr>
        <w:pStyle w:val="NoSpacing"/>
        <w:rPr>
          <w:rFonts w:ascii="Arial" w:hAnsi="Arial" w:cs="Arial"/>
          <w:sz w:val="20"/>
          <w:szCs w:val="20"/>
        </w:rPr>
      </w:pPr>
      <w:r>
        <w:rPr>
          <w:rFonts w:ascii="Arial" w:hAnsi="Arial" w:cs="Arial"/>
          <w:noProof/>
          <w:sz w:val="20"/>
          <w:szCs w:val="20"/>
        </w:rPr>
        <w:drawing>
          <wp:inline distT="0" distB="0" distL="0" distR="0" wp14:anchorId="5B8A9511" wp14:editId="6E8583DE">
            <wp:extent cx="5937885" cy="391795"/>
            <wp:effectExtent l="0" t="0" r="5715" b="8255"/>
            <wp:docPr id="4" name="Picture 4"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937885" cy="391795"/>
                    </a:xfrm>
                    <a:prstGeom prst="rect">
                      <a:avLst/>
                    </a:prstGeom>
                    <a:noFill/>
                    <a:ln>
                      <a:noFill/>
                    </a:ln>
                  </pic:spPr>
                </pic:pic>
              </a:graphicData>
            </a:graphic>
          </wp:inline>
        </w:drawing>
      </w:r>
    </w:p>
    <w:p w:rsidR="00C82A33" w:rsidRDefault="00C76B74" w:rsidP="00C82A33">
      <w:pPr>
        <w:pStyle w:val="NoSpacing"/>
        <w:rPr>
          <w:rFonts w:ascii="Arial" w:hAnsi="Arial" w:cs="Arial"/>
          <w:b/>
          <w:bCs/>
          <w:sz w:val="20"/>
          <w:szCs w:val="20"/>
        </w:rPr>
      </w:pPr>
      <w:hyperlink r:id="rId32" w:history="1">
        <w:r w:rsidR="00C82A33">
          <w:rPr>
            <w:rStyle w:val="Hyperlink"/>
            <w:rFonts w:ascii="Arial" w:hAnsi="Arial" w:cs="Arial"/>
            <w:b/>
            <w:bCs/>
            <w:sz w:val="20"/>
            <w:szCs w:val="20"/>
          </w:rPr>
          <w:t>Menu Site Makes It Easy to Compare Restaurant Nutritional Information</w:t>
        </w:r>
      </w:hyperlink>
    </w:p>
    <w:p w:rsidR="00C82A33" w:rsidRDefault="00C82A33" w:rsidP="00C82A33">
      <w:pPr>
        <w:pStyle w:val="NoSpacing"/>
        <w:rPr>
          <w:rFonts w:ascii="Arial" w:hAnsi="Arial" w:cs="Arial"/>
          <w:sz w:val="20"/>
          <w:szCs w:val="20"/>
        </w:rPr>
      </w:pPr>
      <w:r>
        <w:rPr>
          <w:rFonts w:ascii="Arial" w:hAnsi="Arial" w:cs="Arial"/>
          <w:sz w:val="20"/>
          <w:szCs w:val="20"/>
        </w:rPr>
        <w:t xml:space="preserve">New York City’s Department of Health and Mental Hygiene has developed a new tool, called </w:t>
      </w:r>
      <w:hyperlink r:id="rId33" w:history="1">
        <w:proofErr w:type="spellStart"/>
        <w:r>
          <w:rPr>
            <w:rStyle w:val="Hyperlink"/>
            <w:rFonts w:ascii="Arial" w:hAnsi="Arial" w:cs="Arial"/>
            <w:sz w:val="20"/>
            <w:szCs w:val="20"/>
          </w:rPr>
          <w:t>MenuStat</w:t>
        </w:r>
        <w:proofErr w:type="spellEnd"/>
      </w:hyperlink>
      <w:r>
        <w:rPr>
          <w:rFonts w:ascii="Arial" w:hAnsi="Arial" w:cs="Arial"/>
          <w:sz w:val="20"/>
          <w:szCs w:val="20"/>
        </w:rPr>
        <w:t xml:space="preserve">, for those interested in detailed information about restaurant foods. </w:t>
      </w:r>
      <w:proofErr w:type="spellStart"/>
      <w:r>
        <w:rPr>
          <w:rFonts w:ascii="Arial" w:hAnsi="Arial" w:cs="Arial"/>
          <w:sz w:val="20"/>
          <w:szCs w:val="20"/>
        </w:rPr>
        <w:t>MenuStat</w:t>
      </w:r>
      <w:proofErr w:type="spellEnd"/>
      <w:r>
        <w:rPr>
          <w:rFonts w:ascii="Arial" w:hAnsi="Arial" w:cs="Arial"/>
          <w:sz w:val="20"/>
          <w:szCs w:val="20"/>
        </w:rPr>
        <w:t xml:space="preserve"> aggregates information about the sodium, calories, fat, and other nutritional information in more than 35,000 menu items at major chain restaurants. The tool also allows users to compare items from different restaurants and see how they have changed, nutritionally, over time. – NPR</w:t>
      </w:r>
    </w:p>
    <w:p w:rsidR="00C82A33" w:rsidRDefault="00C82A33" w:rsidP="00C82A33">
      <w:pPr>
        <w:pStyle w:val="NoSpacing"/>
        <w:rPr>
          <w:rFonts w:ascii="Arial" w:hAnsi="Arial" w:cs="Arial"/>
          <w:sz w:val="20"/>
          <w:szCs w:val="20"/>
        </w:rPr>
      </w:pPr>
    </w:p>
    <w:p w:rsidR="00C82A33" w:rsidRDefault="00C82A33" w:rsidP="00C82A33">
      <w:pPr>
        <w:pStyle w:val="NoSpacing"/>
        <w:rPr>
          <w:rFonts w:ascii="Arial" w:hAnsi="Arial" w:cs="Arial"/>
          <w:sz w:val="20"/>
          <w:szCs w:val="20"/>
        </w:rPr>
      </w:pPr>
      <w:r>
        <w:rPr>
          <w:rFonts w:ascii="Arial" w:hAnsi="Arial" w:cs="Arial"/>
          <w:noProof/>
          <w:color w:val="000000"/>
          <w:sz w:val="20"/>
          <w:szCs w:val="20"/>
        </w:rPr>
        <w:drawing>
          <wp:inline distT="0" distB="0" distL="0" distR="0" wp14:anchorId="1320BB8F" wp14:editId="69C8239B">
            <wp:extent cx="5937885" cy="368300"/>
            <wp:effectExtent l="0" t="0" r="5715" b="0"/>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937885" cy="368300"/>
                    </a:xfrm>
                    <a:prstGeom prst="rect">
                      <a:avLst/>
                    </a:prstGeom>
                    <a:noFill/>
                    <a:ln>
                      <a:noFill/>
                    </a:ln>
                  </pic:spPr>
                </pic:pic>
              </a:graphicData>
            </a:graphic>
          </wp:inline>
        </w:drawing>
      </w:r>
    </w:p>
    <w:p w:rsidR="00C82A33" w:rsidRDefault="00C76B74" w:rsidP="00C82A33">
      <w:pPr>
        <w:pStyle w:val="NoSpacing"/>
        <w:rPr>
          <w:rFonts w:ascii="Arial" w:hAnsi="Arial" w:cs="Arial"/>
          <w:b/>
          <w:bCs/>
          <w:sz w:val="20"/>
          <w:szCs w:val="20"/>
        </w:rPr>
      </w:pPr>
      <w:hyperlink r:id="rId36" w:history="1">
        <w:r w:rsidR="00C82A33">
          <w:rPr>
            <w:rStyle w:val="Hyperlink"/>
            <w:rFonts w:ascii="Arial" w:hAnsi="Arial" w:cs="Arial"/>
            <w:b/>
            <w:bCs/>
            <w:sz w:val="20"/>
            <w:szCs w:val="20"/>
          </w:rPr>
          <w:t>Sodium Reduction Can Save More Lives than Quitting Smoking</w:t>
        </w:r>
      </w:hyperlink>
    </w:p>
    <w:p w:rsidR="00C82A33" w:rsidRDefault="00C82A33" w:rsidP="00C82A33">
      <w:pPr>
        <w:pStyle w:val="NoSpacing"/>
        <w:rPr>
          <w:rFonts w:ascii="Arial" w:hAnsi="Arial" w:cs="Arial"/>
          <w:sz w:val="20"/>
          <w:szCs w:val="20"/>
        </w:rPr>
      </w:pPr>
      <w:r>
        <w:rPr>
          <w:rFonts w:ascii="Arial" w:hAnsi="Arial" w:cs="Arial"/>
          <w:sz w:val="20"/>
          <w:szCs w:val="20"/>
        </w:rPr>
        <w:t xml:space="preserve">Consuming less salt can save more lives than quitting smoking, according to research presented at the recent </w:t>
      </w:r>
      <w:proofErr w:type="spellStart"/>
      <w:r>
        <w:rPr>
          <w:rFonts w:ascii="Arial" w:hAnsi="Arial" w:cs="Arial"/>
          <w:sz w:val="20"/>
          <w:szCs w:val="20"/>
        </w:rPr>
        <w:t>MeetEat</w:t>
      </w:r>
      <w:proofErr w:type="spellEnd"/>
      <w:r>
        <w:rPr>
          <w:rFonts w:ascii="Arial" w:hAnsi="Arial" w:cs="Arial"/>
          <w:sz w:val="20"/>
          <w:szCs w:val="20"/>
        </w:rPr>
        <w:t xml:space="preserve"> conference in Oslo, Norway. Senior researcher Ulla </w:t>
      </w:r>
      <w:proofErr w:type="spellStart"/>
      <w:r>
        <w:rPr>
          <w:rFonts w:ascii="Arial" w:hAnsi="Arial" w:cs="Arial"/>
          <w:sz w:val="20"/>
          <w:szCs w:val="20"/>
        </w:rPr>
        <w:t>Toft</w:t>
      </w:r>
      <w:proofErr w:type="spellEnd"/>
      <w:r>
        <w:rPr>
          <w:rFonts w:ascii="Arial" w:hAnsi="Arial" w:cs="Arial"/>
          <w:sz w:val="20"/>
          <w:szCs w:val="20"/>
        </w:rPr>
        <w:t xml:space="preserve"> calculated that Denmark would have 400,000 fewer cases of elevated blood pressure and at least 1,000 fewer deaths, saving hundreds of millions of dollars each year, if average daily salt consumption per capita were reduced by 3 grams. </w:t>
      </w:r>
      <w:proofErr w:type="spellStart"/>
      <w:r>
        <w:rPr>
          <w:rFonts w:ascii="Arial" w:hAnsi="Arial" w:cs="Arial"/>
          <w:sz w:val="20"/>
          <w:szCs w:val="20"/>
        </w:rPr>
        <w:t>Toft’s</w:t>
      </w:r>
      <w:proofErr w:type="spellEnd"/>
      <w:r>
        <w:rPr>
          <w:rFonts w:ascii="Arial" w:hAnsi="Arial" w:cs="Arial"/>
          <w:sz w:val="20"/>
          <w:szCs w:val="20"/>
        </w:rPr>
        <w:t xml:space="preserve"> research shows that a 15% cut in salt intake could prevent three times as many deaths from cardiovascular disease as a 20% cut in smoking would in Denmark. – </w:t>
      </w:r>
      <w:proofErr w:type="spellStart"/>
      <w:r>
        <w:rPr>
          <w:rFonts w:ascii="Arial" w:hAnsi="Arial" w:cs="Arial"/>
          <w:sz w:val="20"/>
          <w:szCs w:val="20"/>
        </w:rPr>
        <w:t>ScienceNordic</w:t>
      </w:r>
      <w:proofErr w:type="spellEnd"/>
    </w:p>
    <w:p w:rsidR="00C82A33" w:rsidRDefault="00C82A33" w:rsidP="00C82A33">
      <w:pPr>
        <w:pStyle w:val="NoSpacing"/>
        <w:rPr>
          <w:rFonts w:ascii="Arial" w:hAnsi="Arial" w:cs="Arial"/>
          <w:sz w:val="20"/>
          <w:szCs w:val="20"/>
        </w:rPr>
      </w:pPr>
    </w:p>
    <w:p w:rsidR="00C82A33" w:rsidRDefault="00C76B74" w:rsidP="00C82A33">
      <w:pPr>
        <w:rPr>
          <w:rFonts w:ascii="Arial" w:hAnsi="Arial" w:cs="Arial"/>
          <w:b/>
          <w:bCs/>
          <w:sz w:val="20"/>
          <w:szCs w:val="20"/>
        </w:rPr>
      </w:pPr>
      <w:hyperlink r:id="rId37" w:history="1">
        <w:r w:rsidR="00C82A33">
          <w:rPr>
            <w:rStyle w:val="Hyperlink"/>
            <w:rFonts w:ascii="Arial" w:hAnsi="Arial" w:cs="Arial"/>
            <w:b/>
            <w:bCs/>
            <w:sz w:val="20"/>
            <w:szCs w:val="20"/>
          </w:rPr>
          <w:t>Community Education and Subsidizing Salt Alternatives Can Cut Sodium Intake</w:t>
        </w:r>
      </w:hyperlink>
      <w:r w:rsidR="00C82A33">
        <w:rPr>
          <w:rFonts w:ascii="Arial" w:hAnsi="Arial" w:cs="Arial"/>
          <w:b/>
          <w:bCs/>
          <w:sz w:val="20"/>
          <w:szCs w:val="20"/>
        </w:rPr>
        <w:t xml:space="preserve"> </w:t>
      </w:r>
    </w:p>
    <w:p w:rsidR="00C82A33" w:rsidRDefault="00C82A33" w:rsidP="00C82A33">
      <w:pPr>
        <w:rPr>
          <w:rFonts w:ascii="Arial" w:hAnsi="Arial" w:cs="Arial"/>
          <w:sz w:val="20"/>
          <w:szCs w:val="20"/>
        </w:rPr>
      </w:pPr>
      <w:r>
        <w:rPr>
          <w:rFonts w:ascii="Arial" w:hAnsi="Arial" w:cs="Arial"/>
          <w:sz w:val="20"/>
          <w:szCs w:val="20"/>
        </w:rPr>
        <w:t xml:space="preserve">Community education and price strategies targeting sodium intake in Chinese villages reduced daily sodium intake and increased daily potassium intake, according to findings presented at the American Heart Association’s Scientific Sessions 2013. Compared with villagers not involved in the intervention, individuals who participated in community health education reduced daily sodium intake by 13 </w:t>
      </w:r>
      <w:proofErr w:type="spellStart"/>
      <w:r>
        <w:rPr>
          <w:rFonts w:ascii="Arial" w:hAnsi="Arial" w:cs="Arial"/>
          <w:sz w:val="20"/>
          <w:szCs w:val="20"/>
        </w:rPr>
        <w:t>millimoles</w:t>
      </w:r>
      <w:proofErr w:type="spellEnd"/>
      <w:r>
        <w:rPr>
          <w:rFonts w:ascii="Arial" w:hAnsi="Arial" w:cs="Arial"/>
          <w:sz w:val="20"/>
          <w:szCs w:val="20"/>
        </w:rPr>
        <w:t xml:space="preserve"> (about 300 milligrams) and increased daily potassium intake by 7 </w:t>
      </w:r>
      <w:proofErr w:type="spellStart"/>
      <w:r>
        <w:rPr>
          <w:rFonts w:ascii="Arial" w:hAnsi="Arial" w:cs="Arial"/>
          <w:sz w:val="20"/>
          <w:szCs w:val="20"/>
        </w:rPr>
        <w:t>millimoles</w:t>
      </w:r>
      <w:proofErr w:type="spellEnd"/>
      <w:r>
        <w:rPr>
          <w:rFonts w:ascii="Arial" w:hAnsi="Arial" w:cs="Arial"/>
          <w:sz w:val="20"/>
          <w:szCs w:val="20"/>
        </w:rPr>
        <w:t xml:space="preserve"> (about 270 milligrams). Similar changes were seen among villagers who also had access to salt substitutes at a reduced price. – </w:t>
      </w:r>
      <w:proofErr w:type="spellStart"/>
      <w:r>
        <w:rPr>
          <w:rFonts w:ascii="Arial" w:hAnsi="Arial" w:cs="Arial"/>
          <w:sz w:val="20"/>
          <w:szCs w:val="20"/>
        </w:rPr>
        <w:t>MedPage</w:t>
      </w:r>
      <w:proofErr w:type="spellEnd"/>
      <w:r>
        <w:rPr>
          <w:rFonts w:ascii="Arial" w:hAnsi="Arial" w:cs="Arial"/>
          <w:sz w:val="20"/>
          <w:szCs w:val="20"/>
        </w:rPr>
        <w:t xml:space="preserve"> Today </w:t>
      </w:r>
    </w:p>
    <w:p w:rsidR="00C82A33" w:rsidRDefault="00C82A33" w:rsidP="00C82A33">
      <w:pPr>
        <w:pStyle w:val="NoSpacing"/>
        <w:rPr>
          <w:rFonts w:ascii="Arial" w:hAnsi="Arial" w:cs="Arial"/>
          <w:sz w:val="20"/>
          <w:szCs w:val="20"/>
        </w:rPr>
      </w:pPr>
    </w:p>
    <w:p w:rsidR="00C82A33" w:rsidRDefault="00C76B74" w:rsidP="00C82A33">
      <w:pPr>
        <w:rPr>
          <w:rFonts w:ascii="Arial" w:hAnsi="Arial" w:cs="Arial"/>
          <w:sz w:val="20"/>
          <w:szCs w:val="20"/>
        </w:rPr>
      </w:pPr>
      <w:hyperlink r:id="rId38" w:history="1">
        <w:r w:rsidR="00C82A33">
          <w:rPr>
            <w:rStyle w:val="Hyperlink"/>
            <w:rFonts w:ascii="Arial" w:hAnsi="Arial" w:cs="Arial"/>
            <w:b/>
            <w:bCs/>
            <w:sz w:val="20"/>
            <w:szCs w:val="20"/>
          </w:rPr>
          <w:t>U.K. Government Scraps Plans for Tougher Salt Reduction Targets for Many Products</w:t>
        </w:r>
      </w:hyperlink>
      <w:r w:rsidR="00C82A33">
        <w:rPr>
          <w:rFonts w:ascii="Arial" w:hAnsi="Arial" w:cs="Arial"/>
          <w:b/>
          <w:bCs/>
          <w:sz w:val="20"/>
          <w:szCs w:val="20"/>
        </w:rPr>
        <w:br/>
      </w:r>
      <w:r w:rsidR="00C82A33">
        <w:rPr>
          <w:rFonts w:ascii="Arial" w:hAnsi="Arial" w:cs="Arial"/>
          <w:sz w:val="20"/>
          <w:szCs w:val="20"/>
        </w:rPr>
        <w:t>The U.K. Department of Health has cancelled plans for more restrictive sodium reduction targets for several products, accepting industry claims of technical barriers and the risks of unacceptable changes in taste. In January 2013, the agency postponed an overhaul of sodium reduction targets until technical issues had been investigated; after reviewing these issues, the agency decided to leave targets unchanged—or even relax them in some cases. For example, the Department of Health has proposed not changing the maximum sodium levels for bacon and ham and relaxing the targets for sausage from 2012 levels. – The Grocer</w:t>
      </w:r>
    </w:p>
    <w:p w:rsidR="00C82A33" w:rsidRDefault="00C82A33" w:rsidP="00C82A33">
      <w:pPr>
        <w:pStyle w:val="NoSpacing"/>
        <w:rPr>
          <w:rFonts w:ascii="Arial" w:hAnsi="Arial" w:cs="Arial"/>
          <w:sz w:val="20"/>
          <w:szCs w:val="20"/>
        </w:rPr>
      </w:pPr>
    </w:p>
    <w:p w:rsidR="00C82A33" w:rsidRDefault="00C82A33" w:rsidP="00C82A33">
      <w:pPr>
        <w:pStyle w:val="NoSpacing"/>
        <w:rPr>
          <w:rFonts w:ascii="Arial" w:hAnsi="Arial" w:cs="Arial"/>
          <w:sz w:val="20"/>
          <w:szCs w:val="20"/>
        </w:rPr>
      </w:pPr>
      <w:r>
        <w:rPr>
          <w:rFonts w:ascii="Arial" w:hAnsi="Arial" w:cs="Arial"/>
          <w:noProof/>
          <w:color w:val="000000"/>
          <w:sz w:val="20"/>
          <w:szCs w:val="20"/>
        </w:rPr>
        <w:drawing>
          <wp:inline distT="0" distB="0" distL="0" distR="0" wp14:anchorId="3E0AD62A" wp14:editId="40C6CF77">
            <wp:extent cx="5949315" cy="379730"/>
            <wp:effectExtent l="0" t="0" r="0" b="127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5949315" cy="379730"/>
                    </a:xfrm>
                    <a:prstGeom prst="rect">
                      <a:avLst/>
                    </a:prstGeom>
                    <a:noFill/>
                    <a:ln>
                      <a:noFill/>
                    </a:ln>
                  </pic:spPr>
                </pic:pic>
              </a:graphicData>
            </a:graphic>
          </wp:inline>
        </w:drawing>
      </w:r>
    </w:p>
    <w:p w:rsidR="00C82A33" w:rsidRDefault="00C76B74" w:rsidP="00C82A33">
      <w:pPr>
        <w:pStyle w:val="NoSpacing"/>
        <w:rPr>
          <w:rFonts w:ascii="Arial" w:hAnsi="Arial" w:cs="Arial"/>
          <w:b/>
          <w:bCs/>
          <w:sz w:val="20"/>
          <w:szCs w:val="20"/>
        </w:rPr>
      </w:pPr>
      <w:hyperlink r:id="rId41" w:anchor="axzz2lrA9B8ch" w:history="1">
        <w:r w:rsidR="00C82A33">
          <w:rPr>
            <w:rStyle w:val="Hyperlink"/>
            <w:rFonts w:ascii="Arial" w:hAnsi="Arial" w:cs="Arial"/>
            <w:b/>
            <w:bCs/>
            <w:sz w:val="20"/>
            <w:szCs w:val="20"/>
          </w:rPr>
          <w:t>Sodium-Packed Medications Raise Stroke, Heart, and Death Risks</w:t>
        </w:r>
      </w:hyperlink>
    </w:p>
    <w:p w:rsidR="00C82A33" w:rsidRDefault="00C82A33" w:rsidP="00C82A33">
      <w:pPr>
        <w:pStyle w:val="NoSpacing"/>
        <w:rPr>
          <w:rFonts w:ascii="Arial" w:hAnsi="Arial" w:cs="Arial"/>
          <w:sz w:val="20"/>
          <w:szCs w:val="20"/>
        </w:rPr>
      </w:pPr>
      <w:r>
        <w:rPr>
          <w:rFonts w:ascii="Arial" w:hAnsi="Arial" w:cs="Arial"/>
          <w:sz w:val="20"/>
          <w:szCs w:val="20"/>
        </w:rPr>
        <w:t xml:space="preserve">Millions of patients worldwide taking effervescent, powdered, or soluble medicines have an increased risk of heart attacks and strokes because of the high sodium content of such drugs, according to new research published in the journal </w:t>
      </w:r>
      <w:r>
        <w:rPr>
          <w:rFonts w:ascii="Arial" w:hAnsi="Arial" w:cs="Arial"/>
          <w:i/>
          <w:iCs/>
          <w:sz w:val="20"/>
          <w:szCs w:val="20"/>
        </w:rPr>
        <w:t>BMJ</w:t>
      </w:r>
      <w:r>
        <w:rPr>
          <w:rFonts w:ascii="Arial" w:hAnsi="Arial" w:cs="Arial"/>
          <w:sz w:val="20"/>
          <w:szCs w:val="20"/>
        </w:rPr>
        <w:t xml:space="preserve">. Researchers found that people who take those medications are 22% more likely to suffer a nonfatal stroke and 28% more likely to die of any cause than people taking versions of the same medications that did not include </w:t>
      </w:r>
      <w:r>
        <w:rPr>
          <w:rFonts w:ascii="Arial" w:hAnsi="Arial" w:cs="Arial"/>
          <w:sz w:val="20"/>
          <w:szCs w:val="20"/>
        </w:rPr>
        <w:lastRenderedPageBreak/>
        <w:t>sodium. Among the drugs tested were effervescent or soluble versions of acetaminophen and aspirin as well as calcium and zinc supplements. – Los Angeles Times</w:t>
      </w:r>
    </w:p>
    <w:p w:rsidR="00C82A33" w:rsidRDefault="00C82A33" w:rsidP="00C82A33">
      <w:pPr>
        <w:rPr>
          <w:rFonts w:ascii="Times New Roman" w:hAnsi="Times New Roman"/>
          <w:sz w:val="24"/>
          <w:szCs w:val="24"/>
        </w:rPr>
      </w:pPr>
    </w:p>
    <w:p w:rsidR="00C82A33" w:rsidRDefault="00C76B74" w:rsidP="00C82A33">
      <w:pPr>
        <w:rPr>
          <w:rFonts w:ascii="Arial" w:hAnsi="Arial" w:cs="Arial"/>
          <w:b/>
          <w:bCs/>
          <w:sz w:val="20"/>
          <w:szCs w:val="20"/>
        </w:rPr>
      </w:pPr>
      <w:hyperlink r:id="rId42" w:history="1">
        <w:r w:rsidR="00C82A33">
          <w:rPr>
            <w:rStyle w:val="Hyperlink"/>
            <w:rFonts w:ascii="Arial" w:hAnsi="Arial" w:cs="Arial"/>
            <w:b/>
            <w:bCs/>
            <w:sz w:val="20"/>
            <w:szCs w:val="20"/>
          </w:rPr>
          <w:t>Changing the Texture of Bread May Allow for Less Salt</w:t>
        </w:r>
      </w:hyperlink>
      <w:r w:rsidR="00C82A33">
        <w:rPr>
          <w:rFonts w:ascii="Arial" w:hAnsi="Arial" w:cs="Arial"/>
          <w:b/>
          <w:bCs/>
          <w:sz w:val="20"/>
          <w:szCs w:val="20"/>
        </w:rPr>
        <w:t xml:space="preserve"> </w:t>
      </w:r>
    </w:p>
    <w:p w:rsidR="00C82A33" w:rsidRDefault="00C82A33" w:rsidP="00C82A33">
      <w:pPr>
        <w:rPr>
          <w:rFonts w:ascii="Arial" w:hAnsi="Arial" w:cs="Arial"/>
          <w:sz w:val="20"/>
          <w:szCs w:val="20"/>
        </w:rPr>
      </w:pPr>
      <w:r>
        <w:rPr>
          <w:rFonts w:ascii="Arial" w:hAnsi="Arial" w:cs="Arial"/>
          <w:sz w:val="20"/>
          <w:szCs w:val="20"/>
        </w:rPr>
        <w:t xml:space="preserve">Simply making the pores, or holes, in bread larger can make people perceive it as having a saltier taste, according to new research published in the </w:t>
      </w:r>
      <w:r>
        <w:rPr>
          <w:rFonts w:ascii="Arial" w:hAnsi="Arial" w:cs="Arial"/>
          <w:i/>
          <w:iCs/>
          <w:sz w:val="20"/>
          <w:szCs w:val="20"/>
        </w:rPr>
        <w:t>Journal of Agricultural and Food Chemistry</w:t>
      </w:r>
      <w:r>
        <w:rPr>
          <w:rFonts w:ascii="Arial" w:hAnsi="Arial" w:cs="Arial"/>
          <w:sz w:val="20"/>
          <w:szCs w:val="20"/>
        </w:rPr>
        <w:t xml:space="preserve">. The </w:t>
      </w:r>
      <w:proofErr w:type="gramStart"/>
      <w:r>
        <w:rPr>
          <w:rFonts w:ascii="Arial" w:hAnsi="Arial" w:cs="Arial"/>
          <w:sz w:val="20"/>
          <w:szCs w:val="20"/>
        </w:rPr>
        <w:t>researchers</w:t>
      </w:r>
      <w:proofErr w:type="gramEnd"/>
      <w:r>
        <w:rPr>
          <w:rFonts w:ascii="Arial" w:hAnsi="Arial" w:cs="Arial"/>
          <w:sz w:val="20"/>
          <w:szCs w:val="20"/>
        </w:rPr>
        <w:t xml:space="preserve"> baked bread using different proofing times—the period that a baker lets the dough rise. Longer proofing times led to softer breads with larger pores. The study subjects rated the fluffier bread, which had the longest proofing time, as tasting noticeably saltier, even though it contained less salt. – UPI </w:t>
      </w:r>
    </w:p>
    <w:p w:rsidR="00C82A33" w:rsidRDefault="00C82A33" w:rsidP="00C82A33">
      <w:pPr>
        <w:pStyle w:val="NoSpacing"/>
        <w:rPr>
          <w:rFonts w:ascii="Arial" w:hAnsi="Arial" w:cs="Arial"/>
          <w:sz w:val="20"/>
          <w:szCs w:val="20"/>
        </w:rPr>
      </w:pPr>
    </w:p>
    <w:p w:rsidR="00C82A33" w:rsidRDefault="00C76B74" w:rsidP="00C82A33">
      <w:pPr>
        <w:rPr>
          <w:rFonts w:ascii="Arial" w:hAnsi="Arial" w:cs="Arial"/>
          <w:sz w:val="20"/>
          <w:szCs w:val="20"/>
        </w:rPr>
      </w:pPr>
      <w:hyperlink r:id="rId43" w:history="1">
        <w:r w:rsidR="00C82A33">
          <w:rPr>
            <w:rStyle w:val="Hyperlink"/>
            <w:rFonts w:ascii="Arial" w:hAnsi="Arial" w:cs="Arial"/>
            <w:b/>
            <w:bCs/>
            <w:sz w:val="20"/>
            <w:szCs w:val="20"/>
          </w:rPr>
          <w:t>Customers Use Nutritional Labeling on Printed Menus to Make Healthier Food Choices</w:t>
        </w:r>
      </w:hyperlink>
      <w:r w:rsidR="00C82A33">
        <w:rPr>
          <w:rFonts w:ascii="Arial" w:hAnsi="Arial" w:cs="Arial"/>
          <w:b/>
          <w:bCs/>
          <w:sz w:val="20"/>
          <w:szCs w:val="20"/>
        </w:rPr>
        <w:br/>
      </w:r>
      <w:proofErr w:type="gramStart"/>
      <w:r w:rsidR="00C82A33">
        <w:rPr>
          <w:rFonts w:ascii="Arial" w:hAnsi="Arial" w:cs="Arial"/>
          <w:sz w:val="20"/>
          <w:szCs w:val="20"/>
        </w:rPr>
        <w:t>A</w:t>
      </w:r>
      <w:proofErr w:type="gramEnd"/>
      <w:r w:rsidR="00C82A33">
        <w:rPr>
          <w:rFonts w:ascii="Arial" w:hAnsi="Arial" w:cs="Arial"/>
          <w:sz w:val="20"/>
          <w:szCs w:val="20"/>
        </w:rPr>
        <w:t xml:space="preserve"> new field-based study published in the </w:t>
      </w:r>
      <w:r w:rsidR="00C82A33">
        <w:rPr>
          <w:rFonts w:ascii="Arial" w:hAnsi="Arial" w:cs="Arial"/>
          <w:i/>
          <w:iCs/>
          <w:sz w:val="20"/>
          <w:szCs w:val="20"/>
        </w:rPr>
        <w:t>American Journal of Preventive Medicine</w:t>
      </w:r>
      <w:r w:rsidR="00C82A33">
        <w:rPr>
          <w:rFonts w:ascii="Arial" w:hAnsi="Arial" w:cs="Arial"/>
          <w:sz w:val="20"/>
          <w:szCs w:val="20"/>
        </w:rPr>
        <w:t xml:space="preserve"> demonstrates that full-service restaurant customers use nutritional labeling on menus to make healthier food choices. Customers at restaurants with menu labels purchased food with an average of 224 fewer milligrams of sodium than did customers at restaurants without menu labels. The Philadelphia Department of Public Health, which was involved in the study, recently instituted a new law that requires full-service chain restaurants with more than 15 locations nationwide to list values for a number of nutritional categories, including sodium, for each item on all printed menus. – Drexel NOW</w:t>
      </w:r>
    </w:p>
    <w:p w:rsidR="00C82A33" w:rsidRDefault="00C82A33" w:rsidP="00C82A33">
      <w:pPr>
        <w:pStyle w:val="NoSpacing"/>
        <w:rPr>
          <w:rFonts w:ascii="Arial" w:hAnsi="Arial" w:cs="Arial"/>
          <w:sz w:val="20"/>
          <w:szCs w:val="20"/>
        </w:rPr>
      </w:pPr>
    </w:p>
    <w:p w:rsidR="00C82A33" w:rsidRDefault="00C82A33" w:rsidP="00C82A33">
      <w:pPr>
        <w:rPr>
          <w:rFonts w:ascii="Times New Roman" w:hAnsi="Times New Roman"/>
          <w:sz w:val="24"/>
          <w:szCs w:val="24"/>
        </w:rPr>
      </w:pPr>
      <w:r>
        <w:rPr>
          <w:rFonts w:ascii="Arial" w:hAnsi="Arial" w:cs="Arial"/>
          <w:noProof/>
          <w:color w:val="000000"/>
          <w:sz w:val="20"/>
          <w:szCs w:val="20"/>
        </w:rPr>
        <w:drawing>
          <wp:inline distT="0" distB="0" distL="0" distR="0" wp14:anchorId="2611E9A4" wp14:editId="183CF127">
            <wp:extent cx="5937885" cy="368300"/>
            <wp:effectExtent l="0" t="0" r="5715" b="0"/>
            <wp:docPr id="7" name="Picture 7"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5937885" cy="368300"/>
                    </a:xfrm>
                    <a:prstGeom prst="rect">
                      <a:avLst/>
                    </a:prstGeom>
                    <a:noFill/>
                    <a:ln>
                      <a:noFill/>
                    </a:ln>
                  </pic:spPr>
                </pic:pic>
              </a:graphicData>
            </a:graphic>
          </wp:inline>
        </w:drawing>
      </w:r>
    </w:p>
    <w:p w:rsidR="00C82A33" w:rsidRDefault="00C76B74" w:rsidP="00C82A33">
      <w:pPr>
        <w:rPr>
          <w:rFonts w:ascii="Arial" w:hAnsi="Arial" w:cs="Arial"/>
          <w:b/>
          <w:bCs/>
          <w:sz w:val="20"/>
          <w:szCs w:val="20"/>
        </w:rPr>
      </w:pPr>
      <w:hyperlink r:id="rId46" w:history="1">
        <w:r w:rsidR="00C82A33">
          <w:rPr>
            <w:rStyle w:val="Hyperlink"/>
            <w:rFonts w:ascii="Arial" w:hAnsi="Arial" w:cs="Arial"/>
            <w:b/>
            <w:bCs/>
            <w:sz w:val="20"/>
            <w:szCs w:val="20"/>
          </w:rPr>
          <w:t>Super Spicy Snacks Send Kids to Emergency Room</w:t>
        </w:r>
      </w:hyperlink>
    </w:p>
    <w:p w:rsidR="00C82A33" w:rsidRDefault="00C82A33" w:rsidP="00C82A33">
      <w:pPr>
        <w:rPr>
          <w:rFonts w:ascii="Times New Roman" w:hAnsi="Times New Roman"/>
          <w:sz w:val="24"/>
          <w:szCs w:val="24"/>
        </w:rPr>
      </w:pPr>
      <w:r>
        <w:rPr>
          <w:rFonts w:ascii="Arial" w:hAnsi="Arial" w:cs="Arial"/>
          <w:sz w:val="20"/>
          <w:szCs w:val="20"/>
        </w:rPr>
        <w:t xml:space="preserve">Pediatricians are warning parents of the dangers of extremely spicy snacks, such as </w:t>
      </w:r>
      <w:proofErr w:type="spellStart"/>
      <w:r>
        <w:rPr>
          <w:rFonts w:ascii="Arial" w:hAnsi="Arial" w:cs="Arial"/>
          <w:sz w:val="20"/>
          <w:szCs w:val="20"/>
        </w:rPr>
        <w:t>Flamin</w:t>
      </w:r>
      <w:proofErr w:type="spellEnd"/>
      <w:r>
        <w:rPr>
          <w:rFonts w:ascii="Arial" w:hAnsi="Arial" w:cs="Arial"/>
          <w:sz w:val="20"/>
          <w:szCs w:val="20"/>
        </w:rPr>
        <w:t>’ Hot Cheetos and other chips, explaining that these foods are sending numerous children to the emergency room each year. Doctors say that overindulging in certain foods and drinks, including spicy processed snacks, can change the stomach’s pH balance, making it more acidic. Some schools have already banned spicy chips and other snacks due to their high sodium and fat levels. – ABC News</w:t>
      </w:r>
    </w:p>
    <w:p w:rsidR="00C82A33" w:rsidRDefault="00C82A33" w:rsidP="00C82A33">
      <w:pPr>
        <w:keepNext/>
        <w:rPr>
          <w:rFonts w:ascii="Arial" w:hAnsi="Arial" w:cs="Arial"/>
          <w:b/>
          <w:bCs/>
          <w:sz w:val="20"/>
          <w:szCs w:val="20"/>
        </w:rPr>
      </w:pPr>
      <w:r>
        <w:rPr>
          <w:rFonts w:ascii="Arial" w:hAnsi="Arial" w:cs="Arial"/>
          <w:sz w:val="20"/>
          <w:szCs w:val="20"/>
        </w:rPr>
        <w:br/>
      </w:r>
      <w:hyperlink r:id="rId47" w:history="1">
        <w:r>
          <w:rPr>
            <w:rStyle w:val="Hyperlink"/>
            <w:rFonts w:ascii="Arial" w:hAnsi="Arial" w:cs="Arial"/>
            <w:b/>
            <w:bCs/>
            <w:sz w:val="20"/>
            <w:szCs w:val="20"/>
          </w:rPr>
          <w:t>Shake Your Sodium Habit</w:t>
        </w:r>
      </w:hyperlink>
    </w:p>
    <w:p w:rsidR="00C82A33" w:rsidRDefault="00C82A33" w:rsidP="00C82A33">
      <w:pPr>
        <w:rPr>
          <w:rFonts w:ascii="Arial" w:hAnsi="Arial" w:cs="Arial"/>
          <w:sz w:val="20"/>
          <w:szCs w:val="20"/>
        </w:rPr>
      </w:pPr>
      <w:r>
        <w:rPr>
          <w:rFonts w:ascii="Arial" w:hAnsi="Arial" w:cs="Arial"/>
          <w:sz w:val="20"/>
          <w:szCs w:val="20"/>
        </w:rPr>
        <w:t>This article covers the basics of dietary sodium and the biological effects of consuming too much sodium, identifies where most of the sodium in the American diets comes from, and provides some tips on how to consume less sodium. – Fox News</w:t>
      </w:r>
    </w:p>
    <w:p w:rsidR="00C82A33" w:rsidRDefault="00C82A33" w:rsidP="00C82A33">
      <w:pPr>
        <w:rPr>
          <w:rFonts w:ascii="Arial" w:hAnsi="Arial" w:cs="Arial"/>
          <w:sz w:val="20"/>
          <w:szCs w:val="20"/>
        </w:rPr>
      </w:pPr>
    </w:p>
    <w:p w:rsidR="006C5D87" w:rsidRDefault="006C5D87" w:rsidP="00C82A33">
      <w:r>
        <w:rPr>
          <w:rFonts w:ascii="Arial" w:hAnsi="Arial" w:cs="Arial"/>
          <w:i/>
          <w:iCs/>
          <w:sz w:val="20"/>
          <w:szCs w:val="20"/>
        </w:rPr>
        <w:t> </w:t>
      </w:r>
    </w:p>
    <w:p w:rsidR="006C5D87" w:rsidRDefault="006C5D87" w:rsidP="006C5D87">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6C5D87" w:rsidRDefault="006C5D87" w:rsidP="006C5D87">
      <w:r>
        <w:rPr>
          <w:rFonts w:ascii="Arial" w:hAnsi="Arial" w:cs="Arial"/>
          <w:i/>
          <w:iCs/>
          <w:sz w:val="20"/>
          <w:szCs w:val="20"/>
        </w:rPr>
        <w:t> </w:t>
      </w:r>
    </w:p>
    <w:p w:rsidR="006C5D87" w:rsidRDefault="006C5D87" w:rsidP="006C5D87">
      <w:r>
        <w:rPr>
          <w:rFonts w:ascii="Arial" w:hAnsi="Arial" w:cs="Arial"/>
          <w:i/>
          <w:iCs/>
          <w:sz w:val="20"/>
          <w:szCs w:val="20"/>
        </w:rPr>
        <w:t>Links to non-Federal organizations are provided solely as a service to our users. Links do not constitute an endorsement of any organization by the CDC or Federal Government, and none should be inferred. The CDC is not responsible for the content of the individual organization web pages found at this link.</w:t>
      </w:r>
    </w:p>
    <w:p w:rsidR="006C5D87" w:rsidRDefault="006C5D87" w:rsidP="006C5D87">
      <w:r>
        <w:rPr>
          <w:rFonts w:ascii="Arial" w:hAnsi="Arial" w:cs="Arial"/>
          <w:i/>
          <w:iCs/>
          <w:sz w:val="20"/>
          <w:szCs w:val="20"/>
        </w:rPr>
        <w:t> </w:t>
      </w:r>
    </w:p>
    <w:p w:rsidR="006C5D87" w:rsidRDefault="006C5D87" w:rsidP="006C5D87">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6C5D87" w:rsidRDefault="006C5D87" w:rsidP="006C5D87">
      <w:r>
        <w:rPr>
          <w:rFonts w:ascii="Arial" w:hAnsi="Arial" w:cs="Arial"/>
          <w:i/>
          <w:iCs/>
          <w:sz w:val="20"/>
          <w:szCs w:val="20"/>
        </w:rPr>
        <w:t> </w:t>
      </w:r>
    </w:p>
    <w:p w:rsidR="006C5D87" w:rsidRDefault="006C5D87" w:rsidP="006C5D87">
      <w:r>
        <w:rPr>
          <w:rFonts w:ascii="Arial" w:hAnsi="Arial" w:cs="Arial"/>
          <w:i/>
          <w:iCs/>
          <w:sz w:val="20"/>
          <w:szCs w:val="20"/>
        </w:rPr>
        <w:t>For questions or comments contact Jessica Levings at</w:t>
      </w:r>
      <w:r>
        <w:rPr>
          <w:rFonts w:ascii="Arial" w:hAnsi="Arial" w:cs="Arial"/>
          <w:sz w:val="20"/>
          <w:szCs w:val="20"/>
        </w:rPr>
        <w:t xml:space="preserve"> </w:t>
      </w:r>
      <w:hyperlink r:id="rId48" w:tgtFrame="_blank" w:history="1">
        <w:r>
          <w:rPr>
            <w:rStyle w:val="Hyperlink"/>
            <w:rFonts w:ascii="Arial" w:hAnsi="Arial" w:cs="Arial"/>
            <w:sz w:val="20"/>
            <w:szCs w:val="20"/>
          </w:rPr>
          <w:t>JLEVINGS@CDC.GOV</w:t>
        </w:r>
      </w:hyperlink>
      <w:r>
        <w:rPr>
          <w:rFonts w:ascii="Arial" w:hAnsi="Arial" w:cs="Arial"/>
          <w:color w:val="1F497D"/>
          <w:sz w:val="20"/>
          <w:szCs w:val="20"/>
        </w:rPr>
        <w:t xml:space="preserve">. </w:t>
      </w:r>
    </w:p>
    <w:sectPr w:rsidR="006C5D87" w:rsidSect="0052334E">
      <w:headerReference w:type="default" r:id="rId49"/>
      <w:pgSz w:w="11907" w:h="16840" w:code="9"/>
      <w:pgMar w:top="1440" w:right="1797" w:bottom="1440" w:left="1797"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C1" w:rsidRDefault="003045C1" w:rsidP="00BF5314">
      <w:r>
        <w:separator/>
      </w:r>
    </w:p>
  </w:endnote>
  <w:endnote w:type="continuationSeparator" w:id="0">
    <w:p w:rsidR="003045C1" w:rsidRDefault="003045C1" w:rsidP="00BF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C1" w:rsidRDefault="003045C1" w:rsidP="00BF5314">
      <w:r>
        <w:separator/>
      </w:r>
    </w:p>
  </w:footnote>
  <w:footnote w:type="continuationSeparator" w:id="0">
    <w:p w:rsidR="003045C1" w:rsidRDefault="003045C1" w:rsidP="00BF5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314" w:rsidRDefault="00BF5314" w:rsidP="00856185">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720"/>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57"/>
    <w:rsid w:val="00001055"/>
    <w:rsid w:val="00015E79"/>
    <w:rsid w:val="00016691"/>
    <w:rsid w:val="00026311"/>
    <w:rsid w:val="00081657"/>
    <w:rsid w:val="00091359"/>
    <w:rsid w:val="00094D61"/>
    <w:rsid w:val="000A5449"/>
    <w:rsid w:val="000B69F3"/>
    <w:rsid w:val="000C6AD1"/>
    <w:rsid w:val="000E3716"/>
    <w:rsid w:val="000E4287"/>
    <w:rsid w:val="000E4501"/>
    <w:rsid w:val="000E59C6"/>
    <w:rsid w:val="000F3051"/>
    <w:rsid w:val="00163B02"/>
    <w:rsid w:val="00175119"/>
    <w:rsid w:val="00194224"/>
    <w:rsid w:val="001979AC"/>
    <w:rsid w:val="0021076C"/>
    <w:rsid w:val="002374B6"/>
    <w:rsid w:val="00245A9B"/>
    <w:rsid w:val="00264598"/>
    <w:rsid w:val="00296B5E"/>
    <w:rsid w:val="002E1DF4"/>
    <w:rsid w:val="002E2331"/>
    <w:rsid w:val="002F07D9"/>
    <w:rsid w:val="002F262F"/>
    <w:rsid w:val="002F4555"/>
    <w:rsid w:val="003045C1"/>
    <w:rsid w:val="00342E22"/>
    <w:rsid w:val="003739DF"/>
    <w:rsid w:val="0037562A"/>
    <w:rsid w:val="00394B4F"/>
    <w:rsid w:val="003C64F7"/>
    <w:rsid w:val="003E7308"/>
    <w:rsid w:val="004214F1"/>
    <w:rsid w:val="0042597E"/>
    <w:rsid w:val="004508A4"/>
    <w:rsid w:val="00456979"/>
    <w:rsid w:val="00461010"/>
    <w:rsid w:val="004670C2"/>
    <w:rsid w:val="004A22BE"/>
    <w:rsid w:val="004A7D7B"/>
    <w:rsid w:val="004D3687"/>
    <w:rsid w:val="004F16C0"/>
    <w:rsid w:val="0051227C"/>
    <w:rsid w:val="0052334E"/>
    <w:rsid w:val="00553274"/>
    <w:rsid w:val="005560B3"/>
    <w:rsid w:val="0056153D"/>
    <w:rsid w:val="00590111"/>
    <w:rsid w:val="0061134E"/>
    <w:rsid w:val="006273D1"/>
    <w:rsid w:val="006315CB"/>
    <w:rsid w:val="0063768D"/>
    <w:rsid w:val="00643A10"/>
    <w:rsid w:val="00662286"/>
    <w:rsid w:val="00673977"/>
    <w:rsid w:val="00694CE4"/>
    <w:rsid w:val="00695B40"/>
    <w:rsid w:val="00696140"/>
    <w:rsid w:val="006B77AE"/>
    <w:rsid w:val="006C18EA"/>
    <w:rsid w:val="006C5D87"/>
    <w:rsid w:val="006D36D0"/>
    <w:rsid w:val="006E1085"/>
    <w:rsid w:val="006E37D6"/>
    <w:rsid w:val="006F0B0F"/>
    <w:rsid w:val="006F7E9C"/>
    <w:rsid w:val="00715980"/>
    <w:rsid w:val="00720E95"/>
    <w:rsid w:val="007307FE"/>
    <w:rsid w:val="0073675F"/>
    <w:rsid w:val="00743965"/>
    <w:rsid w:val="00791B47"/>
    <w:rsid w:val="007B0C29"/>
    <w:rsid w:val="007D0951"/>
    <w:rsid w:val="007D4A1A"/>
    <w:rsid w:val="008024F0"/>
    <w:rsid w:val="008311D0"/>
    <w:rsid w:val="0084159C"/>
    <w:rsid w:val="0084259A"/>
    <w:rsid w:val="0085592E"/>
    <w:rsid w:val="00856185"/>
    <w:rsid w:val="00896483"/>
    <w:rsid w:val="008A3470"/>
    <w:rsid w:val="008A70FA"/>
    <w:rsid w:val="008A7519"/>
    <w:rsid w:val="008C1606"/>
    <w:rsid w:val="008F08D7"/>
    <w:rsid w:val="00914800"/>
    <w:rsid w:val="009167E5"/>
    <w:rsid w:val="0093584C"/>
    <w:rsid w:val="009663B6"/>
    <w:rsid w:val="0099057A"/>
    <w:rsid w:val="0099577D"/>
    <w:rsid w:val="009A4F2A"/>
    <w:rsid w:val="009C0548"/>
    <w:rsid w:val="00A4614D"/>
    <w:rsid w:val="00A717BD"/>
    <w:rsid w:val="00AA11DE"/>
    <w:rsid w:val="00AD2951"/>
    <w:rsid w:val="00AD4A7B"/>
    <w:rsid w:val="00AE2775"/>
    <w:rsid w:val="00AE3B56"/>
    <w:rsid w:val="00AE57A2"/>
    <w:rsid w:val="00B00DAB"/>
    <w:rsid w:val="00B02B40"/>
    <w:rsid w:val="00B65974"/>
    <w:rsid w:val="00BD667B"/>
    <w:rsid w:val="00BF5314"/>
    <w:rsid w:val="00C11FE0"/>
    <w:rsid w:val="00C14829"/>
    <w:rsid w:val="00C24CEC"/>
    <w:rsid w:val="00C267D3"/>
    <w:rsid w:val="00C275C8"/>
    <w:rsid w:val="00C55BDE"/>
    <w:rsid w:val="00C56A3D"/>
    <w:rsid w:val="00C61660"/>
    <w:rsid w:val="00C63A37"/>
    <w:rsid w:val="00C76B74"/>
    <w:rsid w:val="00C82A33"/>
    <w:rsid w:val="00CA1CB3"/>
    <w:rsid w:val="00CA4513"/>
    <w:rsid w:val="00CD0DED"/>
    <w:rsid w:val="00CE13C6"/>
    <w:rsid w:val="00CE3850"/>
    <w:rsid w:val="00D66833"/>
    <w:rsid w:val="00D70791"/>
    <w:rsid w:val="00D70C17"/>
    <w:rsid w:val="00D81A26"/>
    <w:rsid w:val="00DC40A7"/>
    <w:rsid w:val="00DF5D84"/>
    <w:rsid w:val="00E16801"/>
    <w:rsid w:val="00E24102"/>
    <w:rsid w:val="00E34BFB"/>
    <w:rsid w:val="00E47E57"/>
    <w:rsid w:val="00E51043"/>
    <w:rsid w:val="00E74ECB"/>
    <w:rsid w:val="00E869BF"/>
    <w:rsid w:val="00E86E8F"/>
    <w:rsid w:val="00E90618"/>
    <w:rsid w:val="00E946BF"/>
    <w:rsid w:val="00EB6C4C"/>
    <w:rsid w:val="00EC3383"/>
    <w:rsid w:val="00ED0285"/>
    <w:rsid w:val="00ED0E2F"/>
    <w:rsid w:val="00F56D81"/>
    <w:rsid w:val="00F64256"/>
    <w:rsid w:val="00F64CC4"/>
    <w:rsid w:val="00F945CB"/>
    <w:rsid w:val="00FC30A6"/>
    <w:rsid w:val="00FC53A5"/>
    <w:rsid w:val="00FE78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5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657"/>
    <w:rPr>
      <w:color w:val="0000FF"/>
      <w:u w:val="single"/>
    </w:rPr>
  </w:style>
  <w:style w:type="paragraph" w:styleId="NoSpacing">
    <w:name w:val="No Spacing"/>
    <w:basedOn w:val="Normal"/>
    <w:uiPriority w:val="1"/>
    <w:qFormat/>
    <w:rsid w:val="00081657"/>
  </w:style>
  <w:style w:type="paragraph" w:styleId="BalloonText">
    <w:name w:val="Balloon Text"/>
    <w:basedOn w:val="Normal"/>
    <w:link w:val="BalloonTextChar"/>
    <w:uiPriority w:val="99"/>
    <w:semiHidden/>
    <w:unhideWhenUsed/>
    <w:rsid w:val="00081657"/>
    <w:rPr>
      <w:rFonts w:ascii="Tahoma" w:hAnsi="Tahoma" w:cs="Tahoma"/>
      <w:sz w:val="16"/>
      <w:szCs w:val="16"/>
    </w:rPr>
  </w:style>
  <w:style w:type="character" w:customStyle="1" w:styleId="BalloonTextChar">
    <w:name w:val="Balloon Text Char"/>
    <w:basedOn w:val="DefaultParagraphFont"/>
    <w:link w:val="BalloonText"/>
    <w:uiPriority w:val="99"/>
    <w:semiHidden/>
    <w:rsid w:val="00081657"/>
    <w:rPr>
      <w:rFonts w:ascii="Tahoma" w:hAnsi="Tahoma" w:cs="Tahoma"/>
      <w:sz w:val="16"/>
      <w:szCs w:val="16"/>
    </w:rPr>
  </w:style>
  <w:style w:type="paragraph" w:styleId="Header">
    <w:name w:val="header"/>
    <w:basedOn w:val="Normal"/>
    <w:link w:val="HeaderChar"/>
    <w:uiPriority w:val="99"/>
    <w:semiHidden/>
    <w:unhideWhenUsed/>
    <w:rsid w:val="00BF53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F5314"/>
    <w:rPr>
      <w:rFonts w:ascii="Calibri" w:hAnsi="Calibri" w:cs="Times New Roman"/>
      <w:sz w:val="18"/>
      <w:szCs w:val="18"/>
    </w:rPr>
  </w:style>
  <w:style w:type="paragraph" w:styleId="Footer">
    <w:name w:val="footer"/>
    <w:basedOn w:val="Normal"/>
    <w:link w:val="FooterChar"/>
    <w:uiPriority w:val="99"/>
    <w:semiHidden/>
    <w:unhideWhenUsed/>
    <w:rsid w:val="00BF531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BF5314"/>
    <w:rPr>
      <w:rFonts w:ascii="Calibri" w:hAnsi="Calibri" w:cs="Times New Roman"/>
      <w:sz w:val="18"/>
      <w:szCs w:val="18"/>
    </w:rPr>
  </w:style>
  <w:style w:type="character" w:customStyle="1" w:styleId="shorttext">
    <w:name w:val="short_text"/>
    <w:basedOn w:val="DefaultParagraphFont"/>
    <w:rsid w:val="0099577D"/>
  </w:style>
  <w:style w:type="character" w:customStyle="1" w:styleId="normalchar1">
    <w:name w:val="normal__char1"/>
    <w:basedOn w:val="DefaultParagraphFont"/>
    <w:rsid w:val="00A717BD"/>
    <w:rPr>
      <w:rFonts w:ascii="Calibri" w:hAnsi="Calibri" w:hint="default"/>
      <w:sz w:val="22"/>
      <w:szCs w:val="22"/>
    </w:rPr>
  </w:style>
  <w:style w:type="character" w:customStyle="1" w:styleId="no0020spacingchar1">
    <w:name w:val="no_0020spacing__char1"/>
    <w:basedOn w:val="DefaultParagraphFont"/>
    <w:rsid w:val="00A717BD"/>
    <w:rPr>
      <w:rFonts w:ascii="Calibri" w:hAnsi="Calibri" w:hint="default"/>
      <w:sz w:val="22"/>
      <w:szCs w:val="22"/>
    </w:rPr>
  </w:style>
  <w:style w:type="character" w:styleId="FollowedHyperlink">
    <w:name w:val="FollowedHyperlink"/>
    <w:basedOn w:val="DefaultParagraphFont"/>
    <w:uiPriority w:val="99"/>
    <w:semiHidden/>
    <w:unhideWhenUsed/>
    <w:rsid w:val="0021076C"/>
    <w:rPr>
      <w:color w:val="800080" w:themeColor="followedHyperlink"/>
      <w:u w:val="single"/>
    </w:rPr>
  </w:style>
  <w:style w:type="character" w:customStyle="1" w:styleId="copied">
    <w:name w:val="copied"/>
    <w:basedOn w:val="DefaultParagraphFont"/>
    <w:rsid w:val="0063768D"/>
  </w:style>
  <w:style w:type="character" w:styleId="CommentReference">
    <w:name w:val="annotation reference"/>
    <w:basedOn w:val="DefaultParagraphFont"/>
    <w:uiPriority w:val="99"/>
    <w:semiHidden/>
    <w:unhideWhenUsed/>
    <w:rsid w:val="00DF5D84"/>
    <w:rPr>
      <w:sz w:val="16"/>
      <w:szCs w:val="16"/>
    </w:rPr>
  </w:style>
  <w:style w:type="paragraph" w:styleId="CommentText">
    <w:name w:val="annotation text"/>
    <w:basedOn w:val="Normal"/>
    <w:link w:val="CommentTextChar"/>
    <w:uiPriority w:val="99"/>
    <w:semiHidden/>
    <w:unhideWhenUsed/>
    <w:rsid w:val="00DF5D84"/>
    <w:rPr>
      <w:sz w:val="20"/>
      <w:szCs w:val="20"/>
    </w:rPr>
  </w:style>
  <w:style w:type="character" w:customStyle="1" w:styleId="CommentTextChar">
    <w:name w:val="Comment Text Char"/>
    <w:basedOn w:val="DefaultParagraphFont"/>
    <w:link w:val="CommentText"/>
    <w:uiPriority w:val="99"/>
    <w:semiHidden/>
    <w:rsid w:val="00DF5D8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5D84"/>
    <w:rPr>
      <w:b/>
      <w:bCs/>
    </w:rPr>
  </w:style>
  <w:style w:type="character" w:customStyle="1" w:styleId="CommentSubjectChar">
    <w:name w:val="Comment Subject Char"/>
    <w:basedOn w:val="CommentTextChar"/>
    <w:link w:val="CommentSubject"/>
    <w:uiPriority w:val="99"/>
    <w:semiHidden/>
    <w:rsid w:val="00DF5D84"/>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65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657"/>
    <w:rPr>
      <w:color w:val="0000FF"/>
      <w:u w:val="single"/>
    </w:rPr>
  </w:style>
  <w:style w:type="paragraph" w:styleId="NoSpacing">
    <w:name w:val="No Spacing"/>
    <w:basedOn w:val="Normal"/>
    <w:uiPriority w:val="1"/>
    <w:qFormat/>
    <w:rsid w:val="00081657"/>
  </w:style>
  <w:style w:type="paragraph" w:styleId="BalloonText">
    <w:name w:val="Balloon Text"/>
    <w:basedOn w:val="Normal"/>
    <w:link w:val="BalloonTextChar"/>
    <w:uiPriority w:val="99"/>
    <w:semiHidden/>
    <w:unhideWhenUsed/>
    <w:rsid w:val="00081657"/>
    <w:rPr>
      <w:rFonts w:ascii="Tahoma" w:hAnsi="Tahoma" w:cs="Tahoma"/>
      <w:sz w:val="16"/>
      <w:szCs w:val="16"/>
    </w:rPr>
  </w:style>
  <w:style w:type="character" w:customStyle="1" w:styleId="BalloonTextChar">
    <w:name w:val="Balloon Text Char"/>
    <w:basedOn w:val="DefaultParagraphFont"/>
    <w:link w:val="BalloonText"/>
    <w:uiPriority w:val="99"/>
    <w:semiHidden/>
    <w:rsid w:val="00081657"/>
    <w:rPr>
      <w:rFonts w:ascii="Tahoma" w:hAnsi="Tahoma" w:cs="Tahoma"/>
      <w:sz w:val="16"/>
      <w:szCs w:val="16"/>
    </w:rPr>
  </w:style>
  <w:style w:type="paragraph" w:styleId="Header">
    <w:name w:val="header"/>
    <w:basedOn w:val="Normal"/>
    <w:link w:val="HeaderChar"/>
    <w:uiPriority w:val="99"/>
    <w:semiHidden/>
    <w:unhideWhenUsed/>
    <w:rsid w:val="00BF53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F5314"/>
    <w:rPr>
      <w:rFonts w:ascii="Calibri" w:hAnsi="Calibri" w:cs="Times New Roman"/>
      <w:sz w:val="18"/>
      <w:szCs w:val="18"/>
    </w:rPr>
  </w:style>
  <w:style w:type="paragraph" w:styleId="Footer">
    <w:name w:val="footer"/>
    <w:basedOn w:val="Normal"/>
    <w:link w:val="FooterChar"/>
    <w:uiPriority w:val="99"/>
    <w:semiHidden/>
    <w:unhideWhenUsed/>
    <w:rsid w:val="00BF531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BF5314"/>
    <w:rPr>
      <w:rFonts w:ascii="Calibri" w:hAnsi="Calibri" w:cs="Times New Roman"/>
      <w:sz w:val="18"/>
      <w:szCs w:val="18"/>
    </w:rPr>
  </w:style>
  <w:style w:type="character" w:customStyle="1" w:styleId="shorttext">
    <w:name w:val="short_text"/>
    <w:basedOn w:val="DefaultParagraphFont"/>
    <w:rsid w:val="0099577D"/>
  </w:style>
  <w:style w:type="character" w:customStyle="1" w:styleId="normalchar1">
    <w:name w:val="normal__char1"/>
    <w:basedOn w:val="DefaultParagraphFont"/>
    <w:rsid w:val="00A717BD"/>
    <w:rPr>
      <w:rFonts w:ascii="Calibri" w:hAnsi="Calibri" w:hint="default"/>
      <w:sz w:val="22"/>
      <w:szCs w:val="22"/>
    </w:rPr>
  </w:style>
  <w:style w:type="character" w:customStyle="1" w:styleId="no0020spacingchar1">
    <w:name w:val="no_0020spacing__char1"/>
    <w:basedOn w:val="DefaultParagraphFont"/>
    <w:rsid w:val="00A717BD"/>
    <w:rPr>
      <w:rFonts w:ascii="Calibri" w:hAnsi="Calibri" w:hint="default"/>
      <w:sz w:val="22"/>
      <w:szCs w:val="22"/>
    </w:rPr>
  </w:style>
  <w:style w:type="character" w:styleId="FollowedHyperlink">
    <w:name w:val="FollowedHyperlink"/>
    <w:basedOn w:val="DefaultParagraphFont"/>
    <w:uiPriority w:val="99"/>
    <w:semiHidden/>
    <w:unhideWhenUsed/>
    <w:rsid w:val="0021076C"/>
    <w:rPr>
      <w:color w:val="800080" w:themeColor="followedHyperlink"/>
      <w:u w:val="single"/>
    </w:rPr>
  </w:style>
  <w:style w:type="character" w:customStyle="1" w:styleId="copied">
    <w:name w:val="copied"/>
    <w:basedOn w:val="DefaultParagraphFont"/>
    <w:rsid w:val="0063768D"/>
  </w:style>
  <w:style w:type="character" w:styleId="CommentReference">
    <w:name w:val="annotation reference"/>
    <w:basedOn w:val="DefaultParagraphFont"/>
    <w:uiPriority w:val="99"/>
    <w:semiHidden/>
    <w:unhideWhenUsed/>
    <w:rsid w:val="00DF5D84"/>
    <w:rPr>
      <w:sz w:val="16"/>
      <w:szCs w:val="16"/>
    </w:rPr>
  </w:style>
  <w:style w:type="paragraph" w:styleId="CommentText">
    <w:name w:val="annotation text"/>
    <w:basedOn w:val="Normal"/>
    <w:link w:val="CommentTextChar"/>
    <w:uiPriority w:val="99"/>
    <w:semiHidden/>
    <w:unhideWhenUsed/>
    <w:rsid w:val="00DF5D84"/>
    <w:rPr>
      <w:sz w:val="20"/>
      <w:szCs w:val="20"/>
    </w:rPr>
  </w:style>
  <w:style w:type="character" w:customStyle="1" w:styleId="CommentTextChar">
    <w:name w:val="Comment Text Char"/>
    <w:basedOn w:val="DefaultParagraphFont"/>
    <w:link w:val="CommentText"/>
    <w:uiPriority w:val="99"/>
    <w:semiHidden/>
    <w:rsid w:val="00DF5D8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5D84"/>
    <w:rPr>
      <w:b/>
      <w:bCs/>
    </w:rPr>
  </w:style>
  <w:style w:type="character" w:customStyle="1" w:styleId="CommentSubjectChar">
    <w:name w:val="Comment Subject Char"/>
    <w:basedOn w:val="CommentTextChar"/>
    <w:link w:val="CommentSubject"/>
    <w:uiPriority w:val="99"/>
    <w:semiHidden/>
    <w:rsid w:val="00DF5D8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6027">
      <w:bodyDiv w:val="1"/>
      <w:marLeft w:val="0"/>
      <w:marRight w:val="0"/>
      <w:marTop w:val="0"/>
      <w:marBottom w:val="0"/>
      <w:divBdr>
        <w:top w:val="none" w:sz="0" w:space="0" w:color="auto"/>
        <w:left w:val="none" w:sz="0" w:space="0" w:color="auto"/>
        <w:bottom w:val="none" w:sz="0" w:space="0" w:color="auto"/>
        <w:right w:val="none" w:sz="0" w:space="0" w:color="auto"/>
      </w:divBdr>
      <w:divsChild>
        <w:div w:id="1385904365">
          <w:marLeft w:val="0"/>
          <w:marRight w:val="0"/>
          <w:marTop w:val="0"/>
          <w:marBottom w:val="0"/>
          <w:divBdr>
            <w:top w:val="none" w:sz="0" w:space="0" w:color="auto"/>
            <w:left w:val="none" w:sz="0" w:space="0" w:color="auto"/>
            <w:bottom w:val="none" w:sz="0" w:space="0" w:color="auto"/>
            <w:right w:val="none" w:sz="0" w:space="0" w:color="auto"/>
          </w:divBdr>
          <w:divsChild>
            <w:div w:id="553396502">
              <w:marLeft w:val="0"/>
              <w:marRight w:val="0"/>
              <w:marTop w:val="0"/>
              <w:marBottom w:val="0"/>
              <w:divBdr>
                <w:top w:val="none" w:sz="0" w:space="0" w:color="auto"/>
                <w:left w:val="none" w:sz="0" w:space="0" w:color="auto"/>
                <w:bottom w:val="none" w:sz="0" w:space="0" w:color="auto"/>
                <w:right w:val="none" w:sz="0" w:space="0" w:color="auto"/>
              </w:divBdr>
              <w:divsChild>
                <w:div w:id="1081373475">
                  <w:marLeft w:val="0"/>
                  <w:marRight w:val="0"/>
                  <w:marTop w:val="0"/>
                  <w:marBottom w:val="0"/>
                  <w:divBdr>
                    <w:top w:val="none" w:sz="0" w:space="0" w:color="auto"/>
                    <w:left w:val="none" w:sz="0" w:space="0" w:color="auto"/>
                    <w:bottom w:val="none" w:sz="0" w:space="0" w:color="auto"/>
                    <w:right w:val="none" w:sz="0" w:space="0" w:color="auto"/>
                  </w:divBdr>
                  <w:divsChild>
                    <w:div w:id="895243028">
                      <w:marLeft w:val="0"/>
                      <w:marRight w:val="0"/>
                      <w:marTop w:val="0"/>
                      <w:marBottom w:val="0"/>
                      <w:divBdr>
                        <w:top w:val="none" w:sz="0" w:space="0" w:color="auto"/>
                        <w:left w:val="none" w:sz="0" w:space="0" w:color="auto"/>
                        <w:bottom w:val="none" w:sz="0" w:space="0" w:color="auto"/>
                        <w:right w:val="none" w:sz="0" w:space="0" w:color="auto"/>
                      </w:divBdr>
                      <w:divsChild>
                        <w:div w:id="517936117">
                          <w:marLeft w:val="0"/>
                          <w:marRight w:val="0"/>
                          <w:marTop w:val="0"/>
                          <w:marBottom w:val="0"/>
                          <w:divBdr>
                            <w:top w:val="none" w:sz="0" w:space="0" w:color="auto"/>
                            <w:left w:val="none" w:sz="0" w:space="0" w:color="auto"/>
                            <w:bottom w:val="none" w:sz="0" w:space="0" w:color="auto"/>
                            <w:right w:val="none" w:sz="0" w:space="0" w:color="auto"/>
                          </w:divBdr>
                          <w:divsChild>
                            <w:div w:id="713431736">
                              <w:marLeft w:val="0"/>
                              <w:marRight w:val="0"/>
                              <w:marTop w:val="0"/>
                              <w:marBottom w:val="0"/>
                              <w:divBdr>
                                <w:top w:val="none" w:sz="0" w:space="0" w:color="auto"/>
                                <w:left w:val="none" w:sz="0" w:space="0" w:color="auto"/>
                                <w:bottom w:val="none" w:sz="0" w:space="0" w:color="auto"/>
                                <w:right w:val="none" w:sz="0" w:space="0" w:color="auto"/>
                              </w:divBdr>
                              <w:divsChild>
                                <w:div w:id="659385473">
                                  <w:marLeft w:val="0"/>
                                  <w:marRight w:val="0"/>
                                  <w:marTop w:val="0"/>
                                  <w:marBottom w:val="0"/>
                                  <w:divBdr>
                                    <w:top w:val="none" w:sz="0" w:space="0" w:color="auto"/>
                                    <w:left w:val="none" w:sz="0" w:space="0" w:color="auto"/>
                                    <w:bottom w:val="none" w:sz="0" w:space="0" w:color="auto"/>
                                    <w:right w:val="none" w:sz="0" w:space="0" w:color="auto"/>
                                  </w:divBdr>
                                  <w:divsChild>
                                    <w:div w:id="869611301">
                                      <w:marLeft w:val="60"/>
                                      <w:marRight w:val="0"/>
                                      <w:marTop w:val="0"/>
                                      <w:marBottom w:val="0"/>
                                      <w:divBdr>
                                        <w:top w:val="none" w:sz="0" w:space="0" w:color="auto"/>
                                        <w:left w:val="none" w:sz="0" w:space="0" w:color="auto"/>
                                        <w:bottom w:val="none" w:sz="0" w:space="0" w:color="auto"/>
                                        <w:right w:val="none" w:sz="0" w:space="0" w:color="auto"/>
                                      </w:divBdr>
                                      <w:divsChild>
                                        <w:div w:id="1028718730">
                                          <w:marLeft w:val="0"/>
                                          <w:marRight w:val="0"/>
                                          <w:marTop w:val="0"/>
                                          <w:marBottom w:val="0"/>
                                          <w:divBdr>
                                            <w:top w:val="none" w:sz="0" w:space="0" w:color="auto"/>
                                            <w:left w:val="none" w:sz="0" w:space="0" w:color="auto"/>
                                            <w:bottom w:val="none" w:sz="0" w:space="0" w:color="auto"/>
                                            <w:right w:val="none" w:sz="0" w:space="0" w:color="auto"/>
                                          </w:divBdr>
                                          <w:divsChild>
                                            <w:div w:id="1660844612">
                                              <w:marLeft w:val="0"/>
                                              <w:marRight w:val="0"/>
                                              <w:marTop w:val="0"/>
                                              <w:marBottom w:val="120"/>
                                              <w:divBdr>
                                                <w:top w:val="single" w:sz="6" w:space="0" w:color="F5F5F5"/>
                                                <w:left w:val="single" w:sz="6" w:space="0" w:color="F5F5F5"/>
                                                <w:bottom w:val="single" w:sz="6" w:space="0" w:color="F5F5F5"/>
                                                <w:right w:val="single" w:sz="6" w:space="0" w:color="F5F5F5"/>
                                              </w:divBdr>
                                              <w:divsChild>
                                                <w:div w:id="2128305041">
                                                  <w:marLeft w:val="0"/>
                                                  <w:marRight w:val="0"/>
                                                  <w:marTop w:val="0"/>
                                                  <w:marBottom w:val="0"/>
                                                  <w:divBdr>
                                                    <w:top w:val="none" w:sz="0" w:space="0" w:color="auto"/>
                                                    <w:left w:val="none" w:sz="0" w:space="0" w:color="auto"/>
                                                    <w:bottom w:val="none" w:sz="0" w:space="0" w:color="auto"/>
                                                    <w:right w:val="none" w:sz="0" w:space="0" w:color="auto"/>
                                                  </w:divBdr>
                                                  <w:divsChild>
                                                    <w:div w:id="16407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11154">
      <w:bodyDiv w:val="1"/>
      <w:marLeft w:val="0"/>
      <w:marRight w:val="0"/>
      <w:marTop w:val="0"/>
      <w:marBottom w:val="0"/>
      <w:divBdr>
        <w:top w:val="none" w:sz="0" w:space="0" w:color="auto"/>
        <w:left w:val="none" w:sz="0" w:space="0" w:color="auto"/>
        <w:bottom w:val="none" w:sz="0" w:space="0" w:color="auto"/>
        <w:right w:val="none" w:sz="0" w:space="0" w:color="auto"/>
      </w:divBdr>
      <w:divsChild>
        <w:div w:id="1297830986">
          <w:marLeft w:val="0"/>
          <w:marRight w:val="0"/>
          <w:marTop w:val="0"/>
          <w:marBottom w:val="0"/>
          <w:divBdr>
            <w:top w:val="none" w:sz="0" w:space="0" w:color="auto"/>
            <w:left w:val="none" w:sz="0" w:space="0" w:color="auto"/>
            <w:bottom w:val="none" w:sz="0" w:space="0" w:color="auto"/>
            <w:right w:val="none" w:sz="0" w:space="0" w:color="auto"/>
          </w:divBdr>
        </w:div>
      </w:divsChild>
    </w:div>
    <w:div w:id="1110396447">
      <w:bodyDiv w:val="1"/>
      <w:marLeft w:val="0"/>
      <w:marRight w:val="0"/>
      <w:marTop w:val="0"/>
      <w:marBottom w:val="0"/>
      <w:divBdr>
        <w:top w:val="none" w:sz="0" w:space="0" w:color="auto"/>
        <w:left w:val="none" w:sz="0" w:space="0" w:color="auto"/>
        <w:bottom w:val="none" w:sz="0" w:space="0" w:color="auto"/>
        <w:right w:val="none" w:sz="0" w:space="0" w:color="auto"/>
      </w:divBdr>
    </w:div>
    <w:div w:id="18327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nustat.org/" TargetMode="External"/><Relationship Id="rId18" Type="http://schemas.openxmlformats.org/officeDocument/2006/relationships/hyperlink" Target="http://www.upi.com/Health_News/2013/11/24/Changing-the-texture-of-bread-may-allow-for-less-salt/UPI-34841385274440/" TargetMode="External"/><Relationship Id="rId26" Type="http://schemas.openxmlformats.org/officeDocument/2006/relationships/hyperlink" Target="http://www.foodnavigator-usa.com/Suppliers2/Univar-Cleaning-up-labels-tops-R-D-agendas-in-2014" TargetMode="External"/><Relationship Id="rId39"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yperlink" Target="http://www.foxnews.com/health/2013/12/04/shake-your-sodium-habit/" TargetMode="External"/><Relationship Id="rId34" Type="http://schemas.openxmlformats.org/officeDocument/2006/relationships/image" Target="media/image5.jpeg"/><Relationship Id="rId42" Type="http://schemas.openxmlformats.org/officeDocument/2006/relationships/hyperlink" Target="http://www.upi.com/Health_News/2013/11/24/Changing-the-texture-of-bread-may-allow-for-less-salt/UPI-34841385274440/" TargetMode="External"/><Relationship Id="rId47" Type="http://schemas.openxmlformats.org/officeDocument/2006/relationships/hyperlink" Target="http://www.foxnews.com/health/2013/12/04/shake-your-sodium-habit/"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pr.org/blogs/thesalt/2013/11/14/245231868/menu-site-makes-it-easy-to-compare-restaurant-fat-stats" TargetMode="External"/><Relationship Id="rId17" Type="http://schemas.openxmlformats.org/officeDocument/2006/relationships/hyperlink" Target="http://www.latimes.com/science/sciencenow/la-sci-sodium-medications-heart-20131126,0,983077.story" TargetMode="External"/><Relationship Id="rId25" Type="http://schemas.openxmlformats.org/officeDocument/2006/relationships/hyperlink" Target="http://www.foodproductdesign.com/articles/2013/11/lower-sodium-processed-meat-is-it-possible.aspx" TargetMode="External"/><Relationship Id="rId33" Type="http://schemas.openxmlformats.org/officeDocument/2006/relationships/hyperlink" Target="http://menustat.org/" TargetMode="External"/><Relationship Id="rId38" Type="http://schemas.openxmlformats.org/officeDocument/2006/relationships/hyperlink" Target="http://www.thegrocer.co.uk/topics/dh-scraps-plans-for-tougher-salt-reduction-targets/351962.article" TargetMode="External"/><Relationship Id="rId46" Type="http://schemas.openxmlformats.org/officeDocument/2006/relationships/hyperlink" Target="http://abcnews.go.com/Health/super-spicy-snacks-send-kids-emergency-room/story?id=20899643" TargetMode="External"/><Relationship Id="rId2" Type="http://schemas.openxmlformats.org/officeDocument/2006/relationships/styles" Target="styles.xml"/><Relationship Id="rId16" Type="http://schemas.openxmlformats.org/officeDocument/2006/relationships/hyperlink" Target="http://www.thegrocer.co.uk/topics/dh-scraps-plans-for-tougher-salt-reduction-targets/351962.article" TargetMode="External"/><Relationship Id="rId20" Type="http://schemas.openxmlformats.org/officeDocument/2006/relationships/hyperlink" Target="http://abcnews.go.com/Health/super-spicy-snacks-send-kids-emergency-room/story?id=20899643" TargetMode="External"/><Relationship Id="rId29" Type="http://schemas.openxmlformats.org/officeDocument/2006/relationships/hyperlink" Target="http://dyn.politico.com/printstory.cfm?uuid=E2818B4B-F857-46E7-BDE1-2AC973B56198" TargetMode="External"/><Relationship Id="rId41" Type="http://schemas.openxmlformats.org/officeDocument/2006/relationships/hyperlink" Target="http://www.latimes.com/science/sciencenow/la-sci-sodium-medications-heart-20131126,0,983077.s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yn.politico.com/printstory.cfm?uuid=E2818B4B-F857-46E7-BDE1-2AC973B56198" TargetMode="External"/><Relationship Id="rId24" Type="http://schemas.openxmlformats.org/officeDocument/2006/relationships/image" Target="cid:image003.jpg@01CEF1B5.1A79AF40" TargetMode="External"/><Relationship Id="rId32" Type="http://schemas.openxmlformats.org/officeDocument/2006/relationships/hyperlink" Target="http://www.npr.org/blogs/thesalt/2013/11/14/245231868/menu-site-makes-it-easy-to-compare-restaurant-fat-stats" TargetMode="External"/><Relationship Id="rId37" Type="http://schemas.openxmlformats.org/officeDocument/2006/relationships/hyperlink" Target="http://www.medpagetoday.com/MeetingCoverage/AHA/43065" TargetMode="External"/><Relationship Id="rId40" Type="http://schemas.openxmlformats.org/officeDocument/2006/relationships/image" Target="cid:image010.jpg@01CEF1B5.1A79AF40" TargetMode="External"/><Relationship Id="rId45" Type="http://schemas.openxmlformats.org/officeDocument/2006/relationships/image" Target="cid:image011.jpg@01CEF1B5.1A79AF40" TargetMode="External"/><Relationship Id="rId5" Type="http://schemas.openxmlformats.org/officeDocument/2006/relationships/webSettings" Target="webSettings.xml"/><Relationship Id="rId15" Type="http://schemas.openxmlformats.org/officeDocument/2006/relationships/hyperlink" Target="http://www.medpagetoday.com/MeetingCoverage/AHA/43065" TargetMode="External"/><Relationship Id="rId23" Type="http://schemas.openxmlformats.org/officeDocument/2006/relationships/image" Target="media/image2.jpeg"/><Relationship Id="rId28" Type="http://schemas.openxmlformats.org/officeDocument/2006/relationships/image" Target="cid:image004.jpg@01CEF1B5.1A79AF40" TargetMode="External"/><Relationship Id="rId36" Type="http://schemas.openxmlformats.org/officeDocument/2006/relationships/hyperlink" Target="http://sciencenordic.com/salt-worse-tobacco" TargetMode="External"/><Relationship Id="rId49" Type="http://schemas.openxmlformats.org/officeDocument/2006/relationships/header" Target="header1.xml"/><Relationship Id="rId10" Type="http://schemas.openxmlformats.org/officeDocument/2006/relationships/hyperlink" Target="http://www.foodnavigator-usa.com/Suppliers2/Univar-Cleaning-up-labels-tops-R-D-agendas-in-2014" TargetMode="External"/><Relationship Id="rId19" Type="http://schemas.openxmlformats.org/officeDocument/2006/relationships/hyperlink" Target="http://www.drexel.edu/now/news-media/releases/archive/2013/November/Restaurant-Menu-Labeling/" TargetMode="External"/><Relationship Id="rId31" Type="http://schemas.openxmlformats.org/officeDocument/2006/relationships/image" Target="cid:image005.jpg@01CEF1B5.1A79AF40"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foodproductdesign.com/articles/2013/11/lower-sodium-processed-meat-is-it-possible.aspx" TargetMode="External"/><Relationship Id="rId14" Type="http://schemas.openxmlformats.org/officeDocument/2006/relationships/hyperlink" Target="http://sciencenordic.com/salt-worse-tobacco" TargetMode="External"/><Relationship Id="rId22" Type="http://schemas.openxmlformats.org/officeDocument/2006/relationships/hyperlink" Target="mailto:JLEVINGS@CDC.GOV" TargetMode="External"/><Relationship Id="rId27" Type="http://schemas.openxmlformats.org/officeDocument/2006/relationships/image" Target="media/image3.jpeg"/><Relationship Id="rId30" Type="http://schemas.openxmlformats.org/officeDocument/2006/relationships/image" Target="media/image4.jpeg"/><Relationship Id="rId35" Type="http://schemas.openxmlformats.org/officeDocument/2006/relationships/image" Target="cid:image006.jpg@01CEF1B5.1A79AF40" TargetMode="External"/><Relationship Id="rId43" Type="http://schemas.openxmlformats.org/officeDocument/2006/relationships/hyperlink" Target="http://www.drexel.edu/now/news-media/releases/archive/2013/November/Restaurant-Menu-Labeling/" TargetMode="External"/><Relationship Id="rId48" Type="http://schemas.openxmlformats.org/officeDocument/2006/relationships/hyperlink" Target="https://mail.cn.cdc.gov/owa/redir.aspx?C=VRxMqvX3QEmWWPEWmIbU3R1vMIFdyNAIh1Yyhk0NSxxOqpgghUOhr3vOKY9_cCRNy-v4nHV80MQ.&amp;URL=mailto%3aJLEVINGS%40CDC.GOV"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08684B-FF85-4FDA-9913-4C9F050A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4</cp:revision>
  <dcterms:created xsi:type="dcterms:W3CDTF">2013-12-09T20:07:00Z</dcterms:created>
  <dcterms:modified xsi:type="dcterms:W3CDTF">2013-12-10T03:49:00Z</dcterms:modified>
</cp:coreProperties>
</file>