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E1C" w:rsidRDefault="00E53E1C" w:rsidP="003475BF">
      <w:pPr>
        <w:jc w:val="both"/>
      </w:pPr>
    </w:p>
    <w:p w:rsidR="00E53E1C" w:rsidRDefault="00E53E1C" w:rsidP="003475BF">
      <w:pPr>
        <w:jc w:val="center"/>
        <w:rPr>
          <w:rFonts w:ascii="Arial" w:hAnsi="Arial" w:cs="Arial"/>
          <w:b/>
          <w:bCs/>
          <w:sz w:val="23"/>
          <w:szCs w:val="23"/>
        </w:rPr>
      </w:pPr>
      <w:r>
        <w:rPr>
          <w:rFonts w:ascii="Arial" w:hAnsi="Arial" w:cs="Arial"/>
          <w:b/>
          <w:bCs/>
          <w:noProof/>
          <w:sz w:val="23"/>
          <w:szCs w:val="23"/>
        </w:rPr>
        <w:drawing>
          <wp:inline distT="0" distB="0" distL="0" distR="0" wp14:anchorId="022CEFD3" wp14:editId="10F915C5">
            <wp:extent cx="5514975" cy="1228725"/>
            <wp:effectExtent l="0" t="0" r="9525" b="9525"/>
            <wp:docPr id="7" name="Picture 7" descr="cid:image001.png@01CF12CB.4521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12CB.45218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514975" cy="1228725"/>
                    </a:xfrm>
                    <a:prstGeom prst="rect">
                      <a:avLst/>
                    </a:prstGeom>
                    <a:noFill/>
                    <a:ln>
                      <a:noFill/>
                    </a:ln>
                  </pic:spPr>
                </pic:pic>
              </a:graphicData>
            </a:graphic>
          </wp:inline>
        </w:drawing>
      </w:r>
    </w:p>
    <w:p w:rsidR="00E53E1C" w:rsidRDefault="00E53E1C" w:rsidP="003475BF">
      <w:pPr>
        <w:jc w:val="both"/>
        <w:rPr>
          <w:b/>
          <w:bCs/>
          <w:color w:val="1F497D"/>
        </w:rPr>
      </w:pPr>
    </w:p>
    <w:p w:rsidR="00E53E1C" w:rsidRDefault="00E53E1C" w:rsidP="003475BF">
      <w:pPr>
        <w:ind w:right="300"/>
        <w:jc w:val="both"/>
        <w:rPr>
          <w:rFonts w:ascii="Arial" w:hAnsi="Arial" w:cs="Arial"/>
          <w:b/>
          <w:bCs/>
          <w:color w:val="000000"/>
          <w:sz w:val="23"/>
          <w:szCs w:val="23"/>
        </w:rPr>
      </w:pPr>
      <w:r>
        <w:rPr>
          <w:rFonts w:ascii="Arial" w:hAnsi="Arial" w:cs="Arial"/>
          <w:b/>
          <w:bCs/>
          <w:color w:val="000000"/>
          <w:sz w:val="23"/>
          <w:szCs w:val="23"/>
        </w:rPr>
        <w:t>201</w:t>
      </w:r>
      <w:r w:rsidR="00161397">
        <w:rPr>
          <w:rFonts w:ascii="Arial" w:hAnsi="Arial" w:cs="Arial"/>
          <w:b/>
          <w:bCs/>
          <w:color w:val="000000"/>
          <w:sz w:val="23"/>
          <w:szCs w:val="23"/>
        </w:rPr>
        <w:t>4</w:t>
      </w:r>
      <w:r>
        <w:rPr>
          <w:rFonts w:ascii="Arial" w:hAnsi="Arial" w:cs="Arial" w:hint="eastAsia"/>
          <w:b/>
          <w:bCs/>
          <w:color w:val="000000"/>
          <w:sz w:val="23"/>
          <w:szCs w:val="23"/>
        </w:rPr>
        <w:t>年</w:t>
      </w:r>
      <w:r w:rsidR="0064582C">
        <w:rPr>
          <w:rFonts w:ascii="Arial" w:hAnsi="Arial" w:cs="Arial"/>
          <w:b/>
          <w:bCs/>
          <w:color w:val="000000"/>
          <w:sz w:val="23"/>
          <w:szCs w:val="23"/>
        </w:rPr>
        <w:t>7</w:t>
      </w:r>
      <w:r>
        <w:rPr>
          <w:rFonts w:ascii="Arial" w:hAnsi="Arial" w:cs="Arial" w:hint="eastAsia"/>
          <w:b/>
          <w:bCs/>
          <w:color w:val="000000"/>
          <w:sz w:val="23"/>
          <w:szCs w:val="23"/>
        </w:rPr>
        <w:t>月</w:t>
      </w:r>
      <w:r w:rsidR="0064582C">
        <w:rPr>
          <w:rFonts w:ascii="Arial" w:hAnsi="Arial" w:cs="Arial"/>
          <w:b/>
          <w:bCs/>
          <w:color w:val="000000"/>
          <w:sz w:val="23"/>
          <w:szCs w:val="23"/>
        </w:rPr>
        <w:t>3</w:t>
      </w:r>
      <w:r>
        <w:rPr>
          <w:rFonts w:ascii="Arial" w:hAnsi="Arial" w:cs="Arial" w:hint="eastAsia"/>
          <w:b/>
          <w:bCs/>
          <w:color w:val="000000"/>
          <w:sz w:val="23"/>
          <w:szCs w:val="23"/>
        </w:rPr>
        <w:t>日</w:t>
      </w:r>
      <w:r>
        <w:rPr>
          <w:rFonts w:ascii="Arial" w:hAnsi="Arial" w:cs="Arial" w:hint="eastAsia"/>
          <w:b/>
          <w:bCs/>
          <w:color w:val="000000"/>
          <w:sz w:val="23"/>
          <w:szCs w:val="23"/>
        </w:rPr>
        <w:t>-2014</w:t>
      </w:r>
      <w:r>
        <w:rPr>
          <w:rFonts w:ascii="Arial" w:hAnsi="Arial" w:cs="Arial" w:hint="eastAsia"/>
          <w:b/>
          <w:bCs/>
          <w:color w:val="000000"/>
          <w:sz w:val="23"/>
          <w:szCs w:val="23"/>
        </w:rPr>
        <w:t>年</w:t>
      </w:r>
      <w:r w:rsidR="00315984">
        <w:rPr>
          <w:rFonts w:ascii="Arial" w:hAnsi="Arial" w:cs="Arial"/>
          <w:b/>
          <w:bCs/>
          <w:color w:val="000000"/>
          <w:sz w:val="23"/>
          <w:szCs w:val="23"/>
        </w:rPr>
        <w:t>7</w:t>
      </w:r>
      <w:r>
        <w:rPr>
          <w:rFonts w:ascii="Arial" w:hAnsi="Arial" w:cs="Arial" w:hint="eastAsia"/>
          <w:b/>
          <w:bCs/>
          <w:color w:val="000000"/>
          <w:sz w:val="23"/>
          <w:szCs w:val="23"/>
        </w:rPr>
        <w:t>月</w:t>
      </w:r>
      <w:r w:rsidR="0064582C">
        <w:rPr>
          <w:rFonts w:ascii="Arial" w:hAnsi="Arial" w:cs="Arial"/>
          <w:b/>
          <w:bCs/>
          <w:color w:val="000000"/>
          <w:sz w:val="23"/>
          <w:szCs w:val="23"/>
        </w:rPr>
        <w:t>12</w:t>
      </w:r>
      <w:r>
        <w:rPr>
          <w:rFonts w:ascii="Arial" w:hAnsi="Arial" w:cs="Arial" w:hint="eastAsia"/>
          <w:b/>
          <w:bCs/>
          <w:color w:val="000000"/>
          <w:sz w:val="23"/>
          <w:szCs w:val="23"/>
        </w:rPr>
        <w:t>日</w:t>
      </w:r>
    </w:p>
    <w:p w:rsidR="00E53E1C" w:rsidRDefault="00E53E1C" w:rsidP="003475BF">
      <w:pPr>
        <w:ind w:right="300"/>
        <w:jc w:val="both"/>
        <w:rPr>
          <w:rFonts w:ascii="Arial" w:hAnsi="Arial" w:cs="Arial"/>
          <w:b/>
          <w:bCs/>
          <w:color w:val="000000"/>
          <w:sz w:val="23"/>
          <w:szCs w:val="23"/>
        </w:rPr>
      </w:pPr>
    </w:p>
    <w:p w:rsidR="00C53F18" w:rsidRDefault="00C53F18" w:rsidP="00C53F18">
      <w:pPr>
        <w:pBdr>
          <w:bottom w:val="single" w:sz="4" w:space="1" w:color="auto"/>
        </w:pBdr>
        <w:spacing w:afterLines="50" w:after="120"/>
        <w:jc w:val="both"/>
        <w:rPr>
          <w:rFonts w:ascii="微软雅黑" w:eastAsia="微软雅黑" w:hAnsi="微软雅黑"/>
          <w:b/>
          <w:sz w:val="28"/>
          <w:szCs w:val="28"/>
        </w:rPr>
      </w:pPr>
      <w:bookmarkStart w:id="0" w:name="OLE_LINK4"/>
      <w:r w:rsidRPr="00161397">
        <w:rPr>
          <w:rFonts w:ascii="微软雅黑" w:eastAsia="微软雅黑" w:hAnsi="微软雅黑" w:hint="eastAsia"/>
          <w:b/>
          <w:sz w:val="28"/>
          <w:szCs w:val="28"/>
        </w:rPr>
        <w:t>行业</w:t>
      </w:r>
      <w:r w:rsidRPr="00161397">
        <w:rPr>
          <w:rFonts w:ascii="微软雅黑" w:eastAsia="微软雅黑" w:hAnsi="微软雅黑"/>
          <w:b/>
          <w:sz w:val="28"/>
          <w:szCs w:val="28"/>
        </w:rPr>
        <w:t>新闻</w:t>
      </w:r>
    </w:p>
    <w:p w:rsidR="0064582C" w:rsidRPr="00B260CC" w:rsidRDefault="0064582C" w:rsidP="0064582C">
      <w:pPr>
        <w:pStyle w:val="NoSpacing"/>
        <w:spacing w:afterLines="50" w:after="120"/>
        <w:jc w:val="both"/>
        <w:rPr>
          <w:rFonts w:ascii="Times New Roman" w:hAnsi="Times New Roman"/>
        </w:rPr>
      </w:pPr>
      <w:hyperlink r:id="rId10" w:history="1">
        <w:r w:rsidRPr="00B260CC">
          <w:rPr>
            <w:rStyle w:val="Hyperlink"/>
            <w:rFonts w:ascii="Times New Roman" w:hAnsi="宋体"/>
            <w:b/>
            <w:bCs/>
          </w:rPr>
          <w:t>食盐风波：企业亟需改进配方</w:t>
        </w:r>
      </w:hyperlink>
    </w:p>
    <w:p w:rsidR="0064582C" w:rsidRPr="00B260CC" w:rsidRDefault="00B10917" w:rsidP="0064582C">
      <w:pPr>
        <w:pStyle w:val="NoSpacing"/>
        <w:spacing w:afterLines="50" w:after="120"/>
        <w:ind w:firstLineChars="200" w:firstLine="440"/>
        <w:jc w:val="both"/>
        <w:rPr>
          <w:rFonts w:ascii="Times New Roman" w:cs="宋体"/>
        </w:rPr>
      </w:pPr>
      <w:r>
        <w:rPr>
          <w:rFonts w:ascii="Times New Roman" w:cs="宋体"/>
        </w:rPr>
        <w:t>食品药品监督管理局</w:t>
      </w:r>
      <w:r w:rsidR="0064582C" w:rsidRPr="00B260CC">
        <w:rPr>
          <w:rFonts w:ascii="Times New Roman" w:cs="宋体"/>
        </w:rPr>
        <w:t>（</w:t>
      </w:r>
      <w:r w:rsidR="0064582C" w:rsidRPr="00B260CC">
        <w:rPr>
          <w:rFonts w:ascii="Times New Roman" w:cs="宋体"/>
        </w:rPr>
        <w:t>FDA</w:t>
      </w:r>
      <w:r w:rsidR="0064582C" w:rsidRPr="00B260CC">
        <w:rPr>
          <w:rFonts w:ascii="Times New Roman" w:cs="宋体"/>
        </w:rPr>
        <w:t>）即将颁布的自愿性指导规则中要求食品企业降低加工食品中的钠</w:t>
      </w:r>
      <w:r>
        <w:rPr>
          <w:rFonts w:ascii="Times New Roman" w:cs="宋体" w:hint="eastAsia"/>
        </w:rPr>
        <w:t>含</w:t>
      </w:r>
      <w:r w:rsidR="0064582C" w:rsidRPr="00B260CC">
        <w:rPr>
          <w:rFonts w:ascii="Times New Roman" w:cs="宋体"/>
        </w:rPr>
        <w:t>量，而这一规则的实施恐怕会面临一定的困难。食品行业中的部分企业担心无法找到钠元素的合格替代品。</w:t>
      </w:r>
      <w:r>
        <w:rPr>
          <w:rFonts w:ascii="Times New Roman" w:cs="宋体" w:hint="eastAsia"/>
        </w:rPr>
        <w:t>钠</w:t>
      </w:r>
      <w:r w:rsidR="0064582C" w:rsidRPr="00B260CC">
        <w:rPr>
          <w:rFonts w:ascii="Times New Roman" w:cs="宋体"/>
        </w:rPr>
        <w:t>元素价格低廉，对于食品制造商而言更是不可或缺，因为除了能够起到调味作用外，</w:t>
      </w:r>
      <w:r w:rsidRPr="00B260CC">
        <w:rPr>
          <w:rFonts w:ascii="Times New Roman" w:cs="宋体"/>
        </w:rPr>
        <w:t>钠元素</w:t>
      </w:r>
      <w:r w:rsidR="0064582C" w:rsidRPr="00B260CC">
        <w:rPr>
          <w:rFonts w:ascii="Times New Roman" w:cs="宋体"/>
        </w:rPr>
        <w:t>还可抑制细菌滋生，起到防腐剂的作用。食品企业希望能够通过循序渐进的方式逐渐扭转美国人的口味，而不是在包装上提示食客们自己动手向食品中加盐。</w:t>
      </w:r>
      <w:r w:rsidR="0064582C" w:rsidRPr="00B260CC">
        <w:rPr>
          <w:rFonts w:ascii="Times New Roman" w:cs="宋体"/>
        </w:rPr>
        <w:t>Progresso</w:t>
      </w:r>
      <w:r w:rsidR="0064582C" w:rsidRPr="00B260CC">
        <w:rPr>
          <w:rFonts w:ascii="Times New Roman" w:cs="宋体"/>
        </w:rPr>
        <w:t>的研发总监</w:t>
      </w:r>
      <w:r w:rsidR="0064582C" w:rsidRPr="00B260CC">
        <w:rPr>
          <w:rFonts w:ascii="Times New Roman" w:cs="宋体"/>
        </w:rPr>
        <w:t xml:space="preserve">Michael </w:t>
      </w:r>
      <w:proofErr w:type="spellStart"/>
      <w:r w:rsidR="0064582C" w:rsidRPr="00B260CC">
        <w:rPr>
          <w:rFonts w:ascii="Times New Roman" w:cs="宋体"/>
        </w:rPr>
        <w:t>Antinone</w:t>
      </w:r>
      <w:proofErr w:type="spellEnd"/>
      <w:r w:rsidR="0064582C" w:rsidRPr="00B260CC">
        <w:rPr>
          <w:rFonts w:ascii="Times New Roman" w:cs="宋体"/>
        </w:rPr>
        <w:t>表示，该公司</w:t>
      </w:r>
      <w:r w:rsidR="0064582C" w:rsidRPr="00B260CC">
        <w:rPr>
          <w:rFonts w:ascii="Times New Roman" w:cs="宋体"/>
        </w:rPr>
        <w:t>“</w:t>
      </w:r>
      <w:r w:rsidR="0064582C" w:rsidRPr="00B260CC">
        <w:rPr>
          <w:rFonts w:ascii="Times New Roman" w:cs="宋体"/>
        </w:rPr>
        <w:t>在此方面已经努力多年，但至今收效甚微</w:t>
      </w:r>
      <w:r w:rsidR="0064582C" w:rsidRPr="00B260CC">
        <w:rPr>
          <w:rFonts w:ascii="Times New Roman" w:cs="宋体"/>
        </w:rPr>
        <w:t>”</w:t>
      </w:r>
      <w:r w:rsidR="0064582C" w:rsidRPr="00B260CC">
        <w:rPr>
          <w:rFonts w:ascii="Times New Roman" w:cs="宋体"/>
        </w:rPr>
        <w:t>。他还补充道，草本植物与香料，以及烤、炖等烹饪方法同样能够取代食盐，起到加重味道的作用。</w:t>
      </w:r>
      <w:r w:rsidR="00356D50">
        <w:rPr>
          <w:rFonts w:ascii="Times New Roman" w:cs="宋体" w:hint="eastAsia"/>
        </w:rPr>
        <w:t xml:space="preserve"> </w:t>
      </w:r>
    </w:p>
    <w:p w:rsidR="0064582C" w:rsidRPr="00B260CC" w:rsidRDefault="0064582C" w:rsidP="0064582C">
      <w:pPr>
        <w:pStyle w:val="NoSpacing"/>
        <w:spacing w:afterLines="50" w:after="120"/>
        <w:ind w:firstLineChars="200" w:firstLine="440"/>
        <w:jc w:val="both"/>
        <w:rPr>
          <w:rFonts w:ascii="Times New Roman" w:cs="宋体"/>
        </w:rPr>
      </w:pPr>
      <w:r w:rsidRPr="00B260CC">
        <w:rPr>
          <w:rFonts w:ascii="Times New Roman"/>
        </w:rPr>
        <w:t>资讯来源：</w:t>
      </w:r>
      <w:r w:rsidRPr="00B260CC">
        <w:rPr>
          <w:rFonts w:ascii="Times New Roman" w:cs="宋体"/>
        </w:rPr>
        <w:t>NBC</w:t>
      </w:r>
      <w:r w:rsidRPr="00B260CC">
        <w:rPr>
          <w:rFonts w:ascii="Times New Roman" w:cs="宋体"/>
        </w:rPr>
        <w:t>新闻</w:t>
      </w:r>
      <w:r w:rsidRPr="00B260CC">
        <w:rPr>
          <w:rFonts w:ascii="Times New Roman" w:cs="宋体" w:hint="eastAsia"/>
        </w:rPr>
        <w:t>(</w:t>
      </w:r>
      <w:r w:rsidRPr="00B260CC">
        <w:rPr>
          <w:rFonts w:ascii="Times New Roman" w:cs="宋体"/>
        </w:rPr>
        <w:t>NBC News</w:t>
      </w:r>
      <w:r w:rsidRPr="00B260CC">
        <w:rPr>
          <w:rFonts w:ascii="Times New Roman" w:cs="宋体" w:hint="eastAsia"/>
        </w:rPr>
        <w:t>)</w:t>
      </w:r>
    </w:p>
    <w:p w:rsidR="0064582C" w:rsidRPr="00B260CC" w:rsidRDefault="0064582C" w:rsidP="0064582C">
      <w:pPr>
        <w:pStyle w:val="NoSpacing"/>
        <w:spacing w:afterLines="50" w:after="120"/>
        <w:jc w:val="both"/>
        <w:rPr>
          <w:rFonts w:ascii="Times New Roman" w:hAnsi="Times New Roman"/>
        </w:rPr>
      </w:pPr>
      <w:hyperlink r:id="rId11" w:history="1">
        <w:r w:rsidRPr="00B260CC">
          <w:rPr>
            <w:rStyle w:val="Hyperlink"/>
            <w:rFonts w:ascii="Times New Roman" w:hAnsi="宋体"/>
            <w:b/>
            <w:bCs/>
          </w:rPr>
          <w:t>美国肉类协会对《膳食指导》发表意见</w:t>
        </w:r>
      </w:hyperlink>
    </w:p>
    <w:p w:rsidR="0064582C" w:rsidRPr="00B260CC" w:rsidRDefault="0064582C" w:rsidP="0064582C">
      <w:pPr>
        <w:pStyle w:val="NoSpacing"/>
        <w:spacing w:afterLines="50" w:after="120"/>
        <w:ind w:firstLineChars="200" w:firstLine="440"/>
        <w:jc w:val="both"/>
        <w:rPr>
          <w:rFonts w:ascii="Times New Roman" w:hAnsi="宋体"/>
        </w:rPr>
      </w:pPr>
      <w:r w:rsidRPr="00B260CC">
        <w:rPr>
          <w:rFonts w:ascii="Times New Roman" w:hAnsi="宋体"/>
        </w:rPr>
        <w:t>根据美国肉类协会（</w:t>
      </w:r>
      <w:r w:rsidRPr="00B260CC">
        <w:rPr>
          <w:rFonts w:ascii="Times New Roman" w:hAnsi="Times New Roman"/>
        </w:rPr>
        <w:t>AMI</w:t>
      </w:r>
      <w:r w:rsidRPr="00B260CC">
        <w:rPr>
          <w:rFonts w:ascii="Times New Roman" w:hAnsi="宋体"/>
        </w:rPr>
        <w:t>）营养学专家团队最新完成的一项食谱模型分析，肉类与禽类加工产品也能在健康的均衡膳食中找到自己的位置。这一模型证明，进食者即便连续一周每天摄入两餐含肉类加工产品的膳食，其每日摄入的热量与其他营养成分也不会超过限定目标，同时，有益营养成分的摄入量也能达到甚至超过基本需求水平。在</w:t>
      </w:r>
      <w:r w:rsidRPr="00B260CC">
        <w:rPr>
          <w:rFonts w:ascii="Times New Roman" w:hAnsi="Times New Roman"/>
        </w:rPr>
        <w:t>AMI</w:t>
      </w:r>
      <w:r w:rsidRPr="00B260CC">
        <w:rPr>
          <w:rFonts w:ascii="Times New Roman" w:hAnsi="宋体"/>
        </w:rPr>
        <w:t>成员中进行的一项调查表明，</w:t>
      </w:r>
      <w:r w:rsidRPr="00B260CC">
        <w:rPr>
          <w:rFonts w:ascii="Times New Roman" w:hAnsi="Times New Roman"/>
        </w:rPr>
        <w:t>70%</w:t>
      </w:r>
      <w:r w:rsidRPr="00B260CC">
        <w:rPr>
          <w:rFonts w:ascii="Times New Roman" w:hAnsi="宋体"/>
        </w:rPr>
        <w:t>的受访成员都已积极开展改进产品配方，减少钠等营养元素含量的工作。</w:t>
      </w:r>
    </w:p>
    <w:p w:rsidR="0064582C" w:rsidRPr="00B260CC" w:rsidRDefault="0064582C" w:rsidP="0064582C">
      <w:pPr>
        <w:pStyle w:val="NoSpacing"/>
        <w:spacing w:afterLines="50" w:after="120"/>
        <w:ind w:firstLineChars="200" w:firstLine="440"/>
        <w:jc w:val="both"/>
        <w:rPr>
          <w:rFonts w:ascii="Times New Roman" w:hAnsi="Times New Roman"/>
        </w:rPr>
      </w:pPr>
      <w:r w:rsidRPr="00B260CC">
        <w:rPr>
          <w:rFonts w:ascii="Times New Roman"/>
        </w:rPr>
        <w:t>资讯来源：</w:t>
      </w:r>
      <w:r w:rsidRPr="00B260CC">
        <w:rPr>
          <w:rFonts w:ascii="Arial" w:hAnsi="Arial" w:cs="Arial"/>
        </w:rPr>
        <w:t xml:space="preserve"> MeatPoultry.com</w:t>
      </w:r>
    </w:p>
    <w:p w:rsidR="0064582C" w:rsidRPr="00B260CC" w:rsidRDefault="0064582C" w:rsidP="0064582C">
      <w:pPr>
        <w:pStyle w:val="NoSpacing"/>
        <w:spacing w:afterLines="50" w:after="120"/>
        <w:jc w:val="both"/>
        <w:rPr>
          <w:rFonts w:ascii="Times New Roman" w:hAnsi="Times New Roman"/>
        </w:rPr>
      </w:pPr>
      <w:hyperlink r:id="rId12" w:history="1">
        <w:r w:rsidRPr="00B260CC">
          <w:rPr>
            <w:rStyle w:val="Hyperlink"/>
            <w:rFonts w:ascii="Times New Roman" w:hAnsi="Times New Roman"/>
            <w:b/>
            <w:bCs/>
          </w:rPr>
          <w:t>2014</w:t>
        </w:r>
        <w:r w:rsidRPr="00B260CC">
          <w:rPr>
            <w:rStyle w:val="Hyperlink"/>
            <w:rFonts w:ascii="Times New Roman" w:hAnsi="宋体"/>
            <w:b/>
            <w:bCs/>
          </w:rPr>
          <w:t>年配方改进系列会议与会企业分享减钠、减糖、减脂战略</w:t>
        </w:r>
      </w:hyperlink>
    </w:p>
    <w:p w:rsidR="0064582C" w:rsidRPr="00B260CC" w:rsidRDefault="0064582C" w:rsidP="0064582C">
      <w:pPr>
        <w:pStyle w:val="NoSpacing"/>
        <w:spacing w:afterLines="50" w:after="120"/>
        <w:ind w:firstLineChars="200" w:firstLine="440"/>
        <w:jc w:val="both"/>
        <w:rPr>
          <w:rFonts w:ascii="Times New Roman" w:hAnsi="宋体"/>
        </w:rPr>
      </w:pPr>
      <w:r w:rsidRPr="00B260CC">
        <w:rPr>
          <w:rFonts w:ascii="Times New Roman" w:hAnsi="宋体"/>
        </w:rPr>
        <w:t>消费者关于减少食品配方中钠、糖、脂肪含量的呼声日益高涨，同时，越来越多的政府立法提案也纷纷开始关注这一问题，为了作出回应，</w:t>
      </w:r>
      <w:r w:rsidR="00356D50" w:rsidRPr="00B260CC">
        <w:rPr>
          <w:rFonts w:ascii="Times New Roman" w:hAnsi="宋体"/>
        </w:rPr>
        <w:t>食品配料</w:t>
      </w:r>
      <w:r w:rsidR="00356D50">
        <w:rPr>
          <w:rFonts w:ascii="Times New Roman" w:hAnsi="Times New Roman" w:hint="eastAsia"/>
        </w:rPr>
        <w:t>组织</w:t>
      </w:r>
      <w:r w:rsidR="00356D50">
        <w:rPr>
          <w:rFonts w:ascii="Times New Roman" w:hAnsi="Times New Roman" w:hint="eastAsia"/>
        </w:rPr>
        <w:t>——一个</w:t>
      </w:r>
      <w:r w:rsidRPr="00B260CC">
        <w:rPr>
          <w:rFonts w:ascii="Times New Roman" w:hAnsi="宋体"/>
        </w:rPr>
        <w:t>全球食品饮料行业的活动组织单位</w:t>
      </w:r>
      <w:r w:rsidR="00356D50">
        <w:rPr>
          <w:rFonts w:ascii="Times New Roman" w:hAnsi="Times New Roman" w:hint="eastAsia"/>
        </w:rPr>
        <w:t>——</w:t>
      </w:r>
      <w:r w:rsidRPr="00B260CC">
        <w:rPr>
          <w:rFonts w:ascii="Times New Roman" w:hAnsi="宋体"/>
        </w:rPr>
        <w:t>召开了一次聚焦于食品配方改进领域最新进展的系列技术会议。继雀巢承诺在世界范围内降低旗下食品品牌产品钠元素含量，以在</w:t>
      </w:r>
      <w:r w:rsidRPr="00B260CC">
        <w:rPr>
          <w:rFonts w:ascii="Times New Roman" w:hAnsi="Times New Roman"/>
        </w:rPr>
        <w:t>2025</w:t>
      </w:r>
      <w:r w:rsidRPr="00B260CC">
        <w:rPr>
          <w:rFonts w:ascii="Times New Roman" w:hAnsi="宋体"/>
        </w:rPr>
        <w:t>年实现世界卫生组织制定的</w:t>
      </w:r>
      <w:r w:rsidRPr="00B260CC">
        <w:rPr>
          <w:rFonts w:ascii="Times New Roman" w:hAnsi="Times New Roman"/>
        </w:rPr>
        <w:t>“</w:t>
      </w:r>
      <w:r w:rsidRPr="00B260CC">
        <w:rPr>
          <w:rFonts w:ascii="Times New Roman" w:hAnsi="宋体"/>
        </w:rPr>
        <w:t>每人每天食盐</w:t>
      </w:r>
      <w:r w:rsidRPr="00B260CC">
        <w:rPr>
          <w:rFonts w:ascii="Times New Roman" w:hAnsi="Times New Roman"/>
        </w:rPr>
        <w:t>5</w:t>
      </w:r>
      <w:r w:rsidRPr="00B260CC">
        <w:rPr>
          <w:rFonts w:ascii="Times New Roman" w:hAnsi="宋体"/>
        </w:rPr>
        <w:t>克</w:t>
      </w:r>
      <w:r w:rsidRPr="00B260CC">
        <w:rPr>
          <w:rFonts w:ascii="Times New Roman" w:hAnsi="Times New Roman"/>
        </w:rPr>
        <w:t>”</w:t>
      </w:r>
      <w:r w:rsidRPr="00B260CC">
        <w:rPr>
          <w:rFonts w:ascii="Times New Roman" w:hAnsi="宋体"/>
        </w:rPr>
        <w:t>的目标后，雀巢食品代表将就该公司的这一决策作出解释，并从暗含成本、技术壁垒、健康消费品及选择等多方面介绍在进一步降低钠含量的过程中需要面临的实际问题。</w:t>
      </w:r>
    </w:p>
    <w:p w:rsidR="0064582C" w:rsidRDefault="0064582C" w:rsidP="0064582C">
      <w:pPr>
        <w:pStyle w:val="NoSpacing"/>
        <w:spacing w:afterLines="50" w:after="120"/>
        <w:ind w:firstLineChars="200" w:firstLine="440"/>
        <w:jc w:val="both"/>
        <w:rPr>
          <w:rFonts w:ascii="Times New Roman" w:hAnsi="Times New Roman"/>
        </w:rPr>
      </w:pPr>
      <w:r w:rsidRPr="00B260CC">
        <w:rPr>
          <w:rFonts w:ascii="Times New Roman"/>
        </w:rPr>
        <w:t>资讯来源：</w:t>
      </w:r>
      <w:r w:rsidRPr="00B260CC">
        <w:rPr>
          <w:rFonts w:ascii="Arial" w:hAnsi="Arial" w:cs="Arial"/>
        </w:rPr>
        <w:t xml:space="preserve"> </w:t>
      </w:r>
      <w:r w:rsidRPr="00B260CC">
        <w:rPr>
          <w:rFonts w:ascii="Times New Roman" w:hAnsi="Times New Roman"/>
        </w:rPr>
        <w:t>VendingMarketwatch.com</w:t>
      </w:r>
    </w:p>
    <w:p w:rsidR="0064582C" w:rsidRPr="00B260CC" w:rsidRDefault="0064582C" w:rsidP="0064582C">
      <w:pPr>
        <w:pStyle w:val="NoSpacing"/>
        <w:spacing w:afterLines="50" w:after="120"/>
        <w:ind w:firstLineChars="200" w:firstLine="440"/>
        <w:jc w:val="both"/>
        <w:rPr>
          <w:rFonts w:ascii="Times New Roman" w:hAnsi="宋体"/>
        </w:rPr>
      </w:pPr>
    </w:p>
    <w:p w:rsidR="0037138A" w:rsidRPr="00161397" w:rsidRDefault="0037138A" w:rsidP="003475BF">
      <w:pPr>
        <w:pBdr>
          <w:bottom w:val="single" w:sz="4" w:space="1" w:color="auto"/>
        </w:pBdr>
        <w:spacing w:afterLines="50" w:after="120"/>
        <w:jc w:val="both"/>
        <w:rPr>
          <w:rFonts w:ascii="微软雅黑" w:eastAsia="微软雅黑" w:hAnsi="微软雅黑"/>
          <w:b/>
          <w:sz w:val="28"/>
          <w:szCs w:val="28"/>
        </w:rPr>
      </w:pPr>
      <w:r>
        <w:rPr>
          <w:rFonts w:ascii="微软雅黑" w:eastAsia="微软雅黑" w:hAnsi="微软雅黑" w:hint="eastAsia"/>
          <w:b/>
          <w:sz w:val="28"/>
          <w:szCs w:val="28"/>
        </w:rPr>
        <w:t>政府</w:t>
      </w:r>
      <w:r w:rsidRPr="00161397">
        <w:rPr>
          <w:rFonts w:ascii="微软雅黑" w:eastAsia="微软雅黑" w:hAnsi="微软雅黑"/>
          <w:b/>
          <w:sz w:val="28"/>
          <w:szCs w:val="28"/>
        </w:rPr>
        <w:t>新闻</w:t>
      </w:r>
    </w:p>
    <w:p w:rsidR="0064582C" w:rsidRPr="00B260CC" w:rsidRDefault="0064582C" w:rsidP="0064582C">
      <w:pPr>
        <w:pStyle w:val="NoSpacing"/>
        <w:spacing w:afterLines="50" w:after="120"/>
        <w:jc w:val="both"/>
        <w:rPr>
          <w:rFonts w:ascii="Times New Roman" w:hAnsi="Times New Roman"/>
        </w:rPr>
      </w:pPr>
      <w:hyperlink r:id="rId13" w:history="1">
        <w:r w:rsidRPr="00B260CC">
          <w:rPr>
            <w:rStyle w:val="Hyperlink"/>
            <w:rFonts w:ascii="Times New Roman" w:hAnsi="宋体"/>
            <w:b/>
            <w:bCs/>
          </w:rPr>
          <w:t>学校食堂大辩论：午餐吃什么？</w:t>
        </w:r>
      </w:hyperlink>
      <w:r w:rsidRPr="00B260CC">
        <w:rPr>
          <w:rFonts w:ascii="Times New Roman" w:hAnsi="Times New Roman"/>
        </w:rPr>
        <w:t xml:space="preserve"> </w:t>
      </w:r>
    </w:p>
    <w:p w:rsidR="0064582C" w:rsidRDefault="0064582C" w:rsidP="0064582C">
      <w:pPr>
        <w:pStyle w:val="NoSpacing"/>
        <w:spacing w:afterLines="50" w:after="120"/>
        <w:ind w:firstLineChars="200" w:firstLine="440"/>
        <w:jc w:val="both"/>
        <w:rPr>
          <w:rFonts w:ascii="Times New Roman" w:hAnsi="宋体"/>
        </w:rPr>
      </w:pPr>
      <w:hyperlink r:id="rId14" w:history="1">
        <w:r w:rsidRPr="00B260CC">
          <w:rPr>
            <w:rStyle w:val="Hyperlink"/>
            <w:rFonts w:ascii="Times New Roman" w:hAnsi="宋体"/>
            <w:i/>
            <w:iCs/>
          </w:rPr>
          <w:t>《纽约时报》</w:t>
        </w:r>
      </w:hyperlink>
      <w:r w:rsidRPr="00B260CC">
        <w:rPr>
          <w:rFonts w:ascii="Times New Roman" w:hAnsi="宋体"/>
        </w:rPr>
        <w:t>近期刊登的一篇文章中指出，</w:t>
      </w:r>
      <w:r w:rsidR="009E0C6C">
        <w:rPr>
          <w:rFonts w:ascii="Times New Roman" w:hAnsi="宋体" w:hint="eastAsia"/>
        </w:rPr>
        <w:t>食品药品监督管理局（</w:t>
      </w:r>
      <w:r w:rsidRPr="00B260CC">
        <w:rPr>
          <w:rFonts w:ascii="Times New Roman" w:hAnsi="Times New Roman"/>
        </w:rPr>
        <w:t>FDA</w:t>
      </w:r>
      <w:r w:rsidR="009E0C6C">
        <w:rPr>
          <w:rFonts w:ascii="Times New Roman" w:hAnsi="Times New Roman" w:hint="eastAsia"/>
        </w:rPr>
        <w:t>）</w:t>
      </w:r>
      <w:r w:rsidRPr="00B260CC">
        <w:rPr>
          <w:rFonts w:ascii="Times New Roman" w:hAnsi="宋体"/>
        </w:rPr>
        <w:t>近期出台的钠元素含量指导方针过分低估了各校在执行关于学生食品的联邦条例时所需面临的挑战，发表这一观点的是学校营养协会（</w:t>
      </w:r>
      <w:r w:rsidRPr="00B260CC">
        <w:rPr>
          <w:rFonts w:ascii="Times New Roman" w:hAnsi="Times New Roman"/>
        </w:rPr>
        <w:t>SNA</w:t>
      </w:r>
      <w:r w:rsidRPr="00B260CC">
        <w:rPr>
          <w:rFonts w:ascii="Times New Roman" w:hAnsi="宋体"/>
        </w:rPr>
        <w:t>）的首席执行官</w:t>
      </w:r>
      <w:r w:rsidRPr="00B260CC">
        <w:rPr>
          <w:rFonts w:ascii="Times New Roman" w:hAnsi="Times New Roman"/>
        </w:rPr>
        <w:t>Patti Montague</w:t>
      </w:r>
      <w:r w:rsidRPr="00B260CC">
        <w:rPr>
          <w:rFonts w:ascii="Times New Roman" w:hAnsi="宋体"/>
        </w:rPr>
        <w:t>。</w:t>
      </w:r>
      <w:r w:rsidRPr="00B260CC">
        <w:rPr>
          <w:rFonts w:ascii="Times New Roman" w:hAnsi="Times New Roman"/>
        </w:rPr>
        <w:t>SNA</w:t>
      </w:r>
      <w:r w:rsidRPr="00B260CC">
        <w:rPr>
          <w:rFonts w:ascii="Times New Roman" w:hAnsi="宋体"/>
        </w:rPr>
        <w:t>表示，该组织为能够参与低热量学生午餐供应的工作中感到荣幸，但是，长久以来，该组织一直对最终条例的执行效果忧心忡忡。据</w:t>
      </w:r>
      <w:r w:rsidRPr="00B260CC">
        <w:rPr>
          <w:rFonts w:ascii="Times New Roman" w:hAnsi="Times New Roman"/>
        </w:rPr>
        <w:t>SNA</w:t>
      </w:r>
      <w:r w:rsidRPr="00B260CC">
        <w:rPr>
          <w:rFonts w:ascii="Times New Roman" w:hAnsi="宋体"/>
        </w:rPr>
        <w:t>调查，目前已有超过</w:t>
      </w:r>
      <w:r w:rsidRPr="00B260CC">
        <w:rPr>
          <w:rFonts w:ascii="Times New Roman" w:hAnsi="Times New Roman"/>
        </w:rPr>
        <w:t>100</w:t>
      </w:r>
      <w:r w:rsidRPr="00B260CC">
        <w:rPr>
          <w:rFonts w:ascii="Times New Roman" w:hAnsi="宋体"/>
        </w:rPr>
        <w:t>万名学生决定退出学校午餐计划，通过其</w:t>
      </w:r>
      <w:r w:rsidR="009E0C6C">
        <w:rPr>
          <w:rFonts w:ascii="Times New Roman" w:hAnsi="宋体" w:hint="eastAsia"/>
        </w:rPr>
        <w:t>它</w:t>
      </w:r>
      <w:r w:rsidRPr="00B260CC">
        <w:rPr>
          <w:rFonts w:ascii="Times New Roman" w:hAnsi="宋体"/>
        </w:rPr>
        <w:t>途径解决午餐问题。这部分学生的家庭主张对新计划进行修改，继续实施不久前刚刚引入的钠元素含量研制水平，并在未来几年内暂不实施更加严格的限令，直至科学研究能够</w:t>
      </w:r>
      <w:r w:rsidR="009E0C6C">
        <w:rPr>
          <w:rFonts w:ascii="Times New Roman" w:hAnsi="宋体" w:hint="eastAsia"/>
        </w:rPr>
        <w:t>支持对儿童减钠为止</w:t>
      </w:r>
      <w:r w:rsidRPr="00B260CC">
        <w:rPr>
          <w:rFonts w:ascii="Times New Roman" w:hAnsi="宋体"/>
        </w:rPr>
        <w:t>。</w:t>
      </w:r>
    </w:p>
    <w:p w:rsidR="0064582C" w:rsidRPr="00B260CC" w:rsidRDefault="0064582C" w:rsidP="0064582C">
      <w:pPr>
        <w:pStyle w:val="NoSpacing"/>
        <w:spacing w:afterLines="50" w:after="120"/>
        <w:ind w:firstLineChars="200" w:firstLine="440"/>
        <w:jc w:val="both"/>
        <w:rPr>
          <w:rFonts w:ascii="Times New Roman" w:hAnsi="宋体"/>
        </w:rPr>
      </w:pPr>
      <w:r w:rsidRPr="00C53F18">
        <w:rPr>
          <w:rFonts w:ascii="Times New Roman"/>
        </w:rPr>
        <w:t>资讯来源：</w:t>
      </w:r>
      <w:r w:rsidRPr="00B260CC">
        <w:rPr>
          <w:rFonts w:ascii="Times New Roman" w:hAnsi="Times New Roman" w:hint="eastAsia"/>
        </w:rPr>
        <w:t xml:space="preserve"> </w:t>
      </w:r>
      <w:r w:rsidRPr="00B260CC">
        <w:rPr>
          <w:rFonts w:ascii="Times New Roman" w:hAnsi="宋体"/>
        </w:rPr>
        <w:t>《纽约时报》</w:t>
      </w:r>
      <w:r w:rsidRPr="00B260CC">
        <w:rPr>
          <w:rFonts w:ascii="Times New Roman" w:hAnsi="宋体" w:hint="eastAsia"/>
        </w:rPr>
        <w:t>(</w:t>
      </w:r>
      <w:r w:rsidRPr="00B260CC">
        <w:rPr>
          <w:rFonts w:ascii="Arial" w:hAnsi="Arial" w:cs="Arial"/>
        </w:rPr>
        <w:t>New York Times</w:t>
      </w:r>
      <w:r w:rsidRPr="00B260CC">
        <w:rPr>
          <w:rFonts w:ascii="Times New Roman" w:hAnsi="宋体" w:hint="eastAsia"/>
        </w:rPr>
        <w:t>)</w:t>
      </w:r>
    </w:p>
    <w:p w:rsidR="0064582C" w:rsidRPr="00B260CC" w:rsidRDefault="0064582C" w:rsidP="0064582C">
      <w:pPr>
        <w:pStyle w:val="NoSpacing"/>
        <w:spacing w:afterLines="50" w:after="120"/>
        <w:jc w:val="both"/>
        <w:rPr>
          <w:rStyle w:val="Hyperlink"/>
          <w:rFonts w:ascii="Times New Roman" w:hAnsi="Times New Roman"/>
          <w:b/>
          <w:bCs/>
        </w:rPr>
      </w:pPr>
      <w:hyperlink r:id="rId15" w:history="1">
        <w:r w:rsidR="00356D50">
          <w:rPr>
            <w:rStyle w:val="Hyperlink"/>
            <w:rFonts w:ascii="Times New Roman" w:hAnsi="Times New Roman" w:hint="eastAsia"/>
            <w:b/>
            <w:bCs/>
          </w:rPr>
          <w:t>食品</w:t>
        </w:r>
        <w:r w:rsidR="0096036E">
          <w:rPr>
            <w:rStyle w:val="Hyperlink"/>
            <w:rFonts w:ascii="Times New Roman" w:hAnsi="Times New Roman" w:hint="eastAsia"/>
            <w:b/>
            <w:bCs/>
          </w:rPr>
          <w:t>药品监督管理局</w:t>
        </w:r>
        <w:r w:rsidRPr="00B260CC">
          <w:rPr>
            <w:rStyle w:val="Hyperlink"/>
            <w:rFonts w:ascii="Times New Roman" w:hAnsi="宋体"/>
            <w:b/>
            <w:bCs/>
          </w:rPr>
          <w:t>发布</w:t>
        </w:r>
        <w:r w:rsidRPr="00B260CC">
          <w:rPr>
            <w:rStyle w:val="Hyperlink"/>
            <w:rFonts w:ascii="Times New Roman" w:hAnsi="Times New Roman"/>
            <w:b/>
            <w:bCs/>
          </w:rPr>
          <w:t>“</w:t>
        </w:r>
        <w:r w:rsidRPr="00B260CC">
          <w:rPr>
            <w:rStyle w:val="Hyperlink"/>
            <w:rFonts w:ascii="Times New Roman" w:hAnsi="宋体"/>
            <w:b/>
            <w:bCs/>
          </w:rPr>
          <w:t>总膳食研究</w:t>
        </w:r>
        <w:r w:rsidRPr="00B260CC">
          <w:rPr>
            <w:rStyle w:val="Hyperlink"/>
            <w:rFonts w:ascii="Times New Roman" w:hAnsi="Times New Roman"/>
            <w:b/>
            <w:bCs/>
          </w:rPr>
          <w:t>”</w:t>
        </w:r>
        <w:r w:rsidRPr="00B260CC">
          <w:rPr>
            <w:rStyle w:val="Hyperlink"/>
            <w:rFonts w:ascii="Times New Roman" w:hAnsi="宋体"/>
            <w:b/>
            <w:bCs/>
          </w:rPr>
          <w:t>最新成果</w:t>
        </w:r>
      </w:hyperlink>
    </w:p>
    <w:p w:rsidR="0064582C" w:rsidRDefault="0096036E" w:rsidP="0064582C">
      <w:pPr>
        <w:pStyle w:val="NoSpacing"/>
        <w:spacing w:afterLines="50" w:after="120"/>
        <w:ind w:firstLineChars="200" w:firstLine="440"/>
        <w:jc w:val="both"/>
        <w:rPr>
          <w:rFonts w:ascii="Times New Roman" w:hAnsi="宋体"/>
        </w:rPr>
      </w:pPr>
      <w:r>
        <w:rPr>
          <w:rFonts w:ascii="Times New Roman" w:hAnsi="Times New Roman" w:hint="eastAsia"/>
        </w:rPr>
        <w:t>食品药品监督管理局（</w:t>
      </w:r>
      <w:r w:rsidR="0064582C" w:rsidRPr="00B260CC">
        <w:rPr>
          <w:rFonts w:ascii="Times New Roman" w:hAnsi="Times New Roman"/>
        </w:rPr>
        <w:t>FDA</w:t>
      </w:r>
      <w:r>
        <w:rPr>
          <w:rFonts w:ascii="Times New Roman" w:hAnsi="Times New Roman" w:hint="eastAsia"/>
        </w:rPr>
        <w:t>）</w:t>
      </w:r>
      <w:r w:rsidR="0064582C" w:rsidRPr="00B260CC">
        <w:rPr>
          <w:rFonts w:ascii="Times New Roman" w:hAnsi="宋体"/>
        </w:rPr>
        <w:t>近期公布了通过</w:t>
      </w:r>
      <w:r w:rsidR="0064582C" w:rsidRPr="00B260CC">
        <w:rPr>
          <w:rFonts w:ascii="Times New Roman" w:hAnsi="Times New Roman"/>
        </w:rPr>
        <w:t>“</w:t>
      </w:r>
      <w:r w:rsidR="0064582C" w:rsidRPr="00B260CC">
        <w:rPr>
          <w:rFonts w:ascii="Times New Roman" w:hAnsi="宋体"/>
        </w:rPr>
        <w:t>总膳食研究</w:t>
      </w:r>
      <w:r w:rsidR="0064582C" w:rsidRPr="00B260CC">
        <w:rPr>
          <w:rFonts w:ascii="Times New Roman" w:hAnsi="Times New Roman"/>
        </w:rPr>
        <w:t>”</w:t>
      </w:r>
      <w:r w:rsidR="0064582C" w:rsidRPr="00B260CC">
        <w:rPr>
          <w:rFonts w:ascii="Times New Roman" w:hAnsi="宋体"/>
        </w:rPr>
        <w:t>（</w:t>
      </w:r>
      <w:r w:rsidR="0064582C" w:rsidRPr="00B260CC">
        <w:rPr>
          <w:rFonts w:ascii="Times New Roman" w:hAnsi="Times New Roman"/>
        </w:rPr>
        <w:t>TDS</w:t>
      </w:r>
      <w:r w:rsidR="0064582C" w:rsidRPr="00B260CC">
        <w:rPr>
          <w:rFonts w:ascii="Times New Roman" w:hAnsi="宋体"/>
        </w:rPr>
        <w:t>）获得的最新数据。</w:t>
      </w:r>
      <w:r w:rsidR="0064582C" w:rsidRPr="00B260CC">
        <w:rPr>
          <w:rFonts w:ascii="Times New Roman" w:hAnsi="Times New Roman"/>
        </w:rPr>
        <w:t>TDS</w:t>
      </w:r>
      <w:r w:rsidR="0064582C" w:rsidRPr="00B260CC">
        <w:rPr>
          <w:rFonts w:ascii="Times New Roman" w:hAnsi="宋体"/>
        </w:rPr>
        <w:t>是一项旨在测量食品中某些化学污染物与营养物质含量水平的长期持续计划。</w:t>
      </w:r>
      <w:r w:rsidR="0064582C" w:rsidRPr="00B260CC">
        <w:rPr>
          <w:rFonts w:ascii="Times New Roman" w:hAnsi="Times New Roman"/>
        </w:rPr>
        <w:t>FDA</w:t>
      </w:r>
      <w:r w:rsidR="0064582C" w:rsidRPr="00B260CC">
        <w:rPr>
          <w:rFonts w:ascii="Times New Roman" w:hAnsi="宋体"/>
        </w:rPr>
        <w:t>使用研究数据分析确实，并深入了解在一定时间段内的变化是否显著。例如，</w:t>
      </w:r>
      <w:r w:rsidR="0064582C" w:rsidRPr="00B260CC">
        <w:rPr>
          <w:rFonts w:ascii="Times New Roman" w:hAnsi="Times New Roman"/>
        </w:rPr>
        <w:t>FDA</w:t>
      </w:r>
      <w:r w:rsidR="0064582C" w:rsidRPr="00B260CC">
        <w:rPr>
          <w:rFonts w:ascii="Times New Roman" w:hAnsi="宋体"/>
        </w:rPr>
        <w:t>从统计数据中发现，数种加工食品中的钠含量明显降低。</w:t>
      </w:r>
      <w:r w:rsidR="0064582C" w:rsidRPr="00B260CC">
        <w:rPr>
          <w:rFonts w:ascii="Times New Roman" w:hAnsi="Times New Roman"/>
        </w:rPr>
        <w:t>TDS</w:t>
      </w:r>
      <w:r w:rsidR="0064582C" w:rsidRPr="00B260CC">
        <w:rPr>
          <w:rFonts w:ascii="Times New Roman" w:hAnsi="宋体"/>
        </w:rPr>
        <w:t>，又称为</w:t>
      </w:r>
      <w:r w:rsidR="0064582C" w:rsidRPr="00B260CC">
        <w:rPr>
          <w:rFonts w:ascii="Times New Roman" w:hAnsi="Times New Roman"/>
        </w:rPr>
        <w:t>FDA</w:t>
      </w:r>
      <w:r w:rsidR="0064582C" w:rsidRPr="00B260CC">
        <w:rPr>
          <w:rFonts w:ascii="Times New Roman" w:hAnsi="宋体"/>
        </w:rPr>
        <w:t>的</w:t>
      </w:r>
      <w:r w:rsidR="0064582C" w:rsidRPr="00B260CC">
        <w:rPr>
          <w:rFonts w:ascii="Times New Roman" w:hAnsi="Times New Roman"/>
        </w:rPr>
        <w:t>“</w:t>
      </w:r>
      <w:r w:rsidR="0064582C" w:rsidRPr="00B260CC">
        <w:rPr>
          <w:rFonts w:ascii="Times New Roman" w:hAnsi="宋体"/>
        </w:rPr>
        <w:t>菜篮子调查</w:t>
      </w:r>
      <w:r w:rsidR="0064582C" w:rsidRPr="00B260CC">
        <w:rPr>
          <w:rFonts w:ascii="Times New Roman" w:hAnsi="Times New Roman"/>
        </w:rPr>
        <w:t>”</w:t>
      </w:r>
      <w:r w:rsidR="0064582C" w:rsidRPr="00B260CC">
        <w:rPr>
          <w:rFonts w:ascii="Times New Roman" w:hAnsi="宋体"/>
        </w:rPr>
        <w:t>，其调查对象中囊括了全国范围内的各种即食食品，并不包括原始食材。</w:t>
      </w:r>
    </w:p>
    <w:p w:rsidR="0064582C" w:rsidRPr="00B260CC" w:rsidRDefault="0064582C" w:rsidP="0064582C">
      <w:pPr>
        <w:pStyle w:val="NoSpacing"/>
        <w:spacing w:afterLines="50" w:after="120"/>
        <w:ind w:firstLineChars="200" w:firstLine="440"/>
        <w:jc w:val="both"/>
        <w:rPr>
          <w:rFonts w:ascii="Times New Roman" w:hAnsi="宋体"/>
        </w:rPr>
      </w:pPr>
      <w:r w:rsidRPr="00C53F18">
        <w:rPr>
          <w:rFonts w:ascii="Times New Roman"/>
        </w:rPr>
        <w:t>资讯来源：</w:t>
      </w:r>
      <w:r w:rsidRPr="00B260CC">
        <w:rPr>
          <w:rFonts w:ascii="Times New Roman" w:hAnsi="宋体"/>
        </w:rPr>
        <w:t>《食品消费者》</w:t>
      </w:r>
      <w:r w:rsidRPr="00B260CC">
        <w:rPr>
          <w:rFonts w:ascii="Times New Roman" w:hAnsi="宋体" w:hint="eastAsia"/>
        </w:rPr>
        <w:t>(</w:t>
      </w:r>
      <w:r w:rsidRPr="00B260CC">
        <w:rPr>
          <w:rFonts w:ascii="Arial" w:hAnsi="Arial" w:cs="Arial"/>
        </w:rPr>
        <w:t>Food Consumer</w:t>
      </w:r>
      <w:r w:rsidRPr="00B260CC">
        <w:rPr>
          <w:rFonts w:ascii="Times New Roman" w:hAnsi="宋体" w:hint="eastAsia"/>
        </w:rPr>
        <w:t>)</w:t>
      </w:r>
    </w:p>
    <w:p w:rsidR="006E3ECD" w:rsidRPr="000A76FE" w:rsidRDefault="006E3ECD" w:rsidP="003475BF">
      <w:pPr>
        <w:spacing w:afterLines="50" w:after="120"/>
        <w:jc w:val="both"/>
        <w:textAlignment w:val="top"/>
        <w:rPr>
          <w:rFonts w:ascii="Times New Roman" w:hAnsi="宋体"/>
          <w:color w:val="222222"/>
        </w:rPr>
      </w:pPr>
    </w:p>
    <w:p w:rsidR="008E3FBB" w:rsidRPr="00161397" w:rsidRDefault="008E3FBB" w:rsidP="003475BF">
      <w:pPr>
        <w:pBdr>
          <w:bottom w:val="single" w:sz="4" w:space="1" w:color="auto"/>
        </w:pBdr>
        <w:spacing w:afterLines="50" w:after="120"/>
        <w:jc w:val="both"/>
        <w:rPr>
          <w:rFonts w:ascii="微软雅黑" w:eastAsia="微软雅黑" w:hAnsi="微软雅黑"/>
          <w:b/>
          <w:sz w:val="28"/>
          <w:szCs w:val="28"/>
        </w:rPr>
      </w:pPr>
      <w:r>
        <w:rPr>
          <w:rFonts w:ascii="微软雅黑" w:eastAsia="微软雅黑" w:hAnsi="微软雅黑" w:hint="eastAsia"/>
          <w:b/>
          <w:sz w:val="28"/>
          <w:szCs w:val="28"/>
        </w:rPr>
        <w:t>国际</w:t>
      </w:r>
      <w:r w:rsidRPr="00161397">
        <w:rPr>
          <w:rFonts w:ascii="微软雅黑" w:eastAsia="微软雅黑" w:hAnsi="微软雅黑"/>
          <w:b/>
          <w:sz w:val="28"/>
          <w:szCs w:val="28"/>
        </w:rPr>
        <w:t>新闻</w:t>
      </w:r>
    </w:p>
    <w:bookmarkStart w:id="1" w:name="OLE_LINK10"/>
    <w:bookmarkStart w:id="2" w:name="OLE_LINK9"/>
    <w:bookmarkEnd w:id="0"/>
    <w:p w:rsidR="0064582C" w:rsidRPr="00B260CC" w:rsidRDefault="0064582C" w:rsidP="0064582C">
      <w:pPr>
        <w:pStyle w:val="NoSpacing"/>
        <w:spacing w:afterLines="50" w:after="120"/>
        <w:jc w:val="both"/>
        <w:rPr>
          <w:rFonts w:ascii="Times New Roman" w:hAnsi="Times New Roman"/>
        </w:rPr>
      </w:pPr>
      <w:r w:rsidRPr="00B260CC">
        <w:fldChar w:fldCharType="begin"/>
      </w:r>
      <w:r w:rsidRPr="00B260CC">
        <w:instrText xml:space="preserve"> HYPERLINK "http://www.abc.net.au/news/2014-07-09/parents-warned-about-high-salt-intake-among-toddlers/5584344" </w:instrText>
      </w:r>
      <w:r w:rsidRPr="00B260CC">
        <w:fldChar w:fldCharType="separate"/>
      </w:r>
      <w:r w:rsidRPr="00B260CC">
        <w:rPr>
          <w:rStyle w:val="Hyperlink"/>
          <w:rFonts w:ascii="Times New Roman" w:hAnsi="宋体"/>
          <w:b/>
          <w:bCs/>
        </w:rPr>
        <w:t>澳大利亚婴幼儿钠元素摄入量较高；研究人员将</w:t>
      </w:r>
      <w:r w:rsidR="009E0C6C">
        <w:rPr>
          <w:rStyle w:val="Hyperlink"/>
          <w:rFonts w:ascii="Times New Roman" w:hAnsi="宋体" w:hint="eastAsia"/>
          <w:b/>
          <w:bCs/>
        </w:rPr>
        <w:t>其</w:t>
      </w:r>
      <w:r w:rsidRPr="00B260CC">
        <w:rPr>
          <w:rStyle w:val="Hyperlink"/>
          <w:rFonts w:ascii="Times New Roman" w:hAnsi="宋体"/>
          <w:b/>
          <w:bCs/>
        </w:rPr>
        <w:t>归咎于日常膳食中的钠元素含量</w:t>
      </w:r>
      <w:r w:rsidRPr="00B260CC">
        <w:rPr>
          <w:rStyle w:val="Hyperlink"/>
          <w:rFonts w:ascii="Times New Roman" w:hAnsi="宋体"/>
          <w:b/>
          <w:bCs/>
        </w:rPr>
        <w:fldChar w:fldCharType="end"/>
      </w:r>
    </w:p>
    <w:p w:rsidR="0064582C" w:rsidRDefault="0064582C" w:rsidP="0064582C">
      <w:pPr>
        <w:pStyle w:val="NoSpacing"/>
        <w:spacing w:afterLines="50" w:after="120"/>
        <w:ind w:firstLineChars="200" w:firstLine="440"/>
        <w:jc w:val="both"/>
        <w:rPr>
          <w:rFonts w:ascii="Times New Roman" w:hAnsi="宋体"/>
        </w:rPr>
      </w:pPr>
      <w:r w:rsidRPr="00B260CC">
        <w:rPr>
          <w:rFonts w:ascii="Times New Roman" w:hAnsi="宋体"/>
        </w:rPr>
        <w:t>《营养与饮食学会期刊</w:t>
      </w:r>
      <w:r w:rsidR="009E0C6C">
        <w:rPr>
          <w:rFonts w:ascii="Times New Roman" w:hAnsi="宋体" w:hint="eastAsia"/>
        </w:rPr>
        <w:t>（</w:t>
      </w:r>
      <w:r w:rsidR="009E0C6C" w:rsidRPr="009E0C6C">
        <w:rPr>
          <w:rFonts w:ascii="Arial" w:hAnsi="Arial" w:cs="Arial"/>
          <w:iCs/>
          <w:sz w:val="20"/>
          <w:szCs w:val="20"/>
        </w:rPr>
        <w:t>Journal of the Academy of Nutrition and Dietetics</w:t>
      </w:r>
      <w:r w:rsidR="009E0C6C">
        <w:rPr>
          <w:rFonts w:ascii="Times New Roman" w:hAnsi="宋体" w:hint="eastAsia"/>
        </w:rPr>
        <w:t>）</w:t>
      </w:r>
      <w:r w:rsidRPr="00B260CC">
        <w:rPr>
          <w:rFonts w:ascii="Times New Roman" w:hAnsi="宋体"/>
        </w:rPr>
        <w:t>》中刊登的最新研究结果中指出，半数以上澳大利亚婴幼儿的钠元素每日摄取量超出建议水平。研究人员发现，</w:t>
      </w:r>
      <w:r w:rsidRPr="00B260CC">
        <w:rPr>
          <w:rFonts w:ascii="Times New Roman" w:hAnsi="Times New Roman"/>
        </w:rPr>
        <w:t>9</w:t>
      </w:r>
      <w:r w:rsidRPr="00B260CC">
        <w:rPr>
          <w:rFonts w:ascii="Times New Roman" w:hAnsi="宋体"/>
        </w:rPr>
        <w:t>个月大婴儿的钠元素平均摄入量为</w:t>
      </w:r>
      <w:r w:rsidRPr="00B260CC">
        <w:rPr>
          <w:rFonts w:ascii="Times New Roman" w:hAnsi="Times New Roman"/>
        </w:rPr>
        <w:t>486</w:t>
      </w:r>
      <w:r w:rsidRPr="00B260CC">
        <w:rPr>
          <w:rFonts w:ascii="Times New Roman" w:hAnsi="宋体"/>
        </w:rPr>
        <w:t>毫克（</w:t>
      </w:r>
      <w:r w:rsidRPr="00B260CC">
        <w:rPr>
          <w:rFonts w:ascii="Times New Roman" w:hAnsi="Times New Roman"/>
        </w:rPr>
        <w:t>mg</w:t>
      </w:r>
      <w:r w:rsidRPr="00B260CC">
        <w:rPr>
          <w:rFonts w:ascii="Times New Roman" w:hAnsi="宋体"/>
        </w:rPr>
        <w:t>），而在</w:t>
      </w:r>
      <w:r w:rsidRPr="00B260CC">
        <w:rPr>
          <w:rFonts w:ascii="Times New Roman" w:hAnsi="Times New Roman"/>
        </w:rPr>
        <w:t>18</w:t>
      </w:r>
      <w:r w:rsidRPr="00B260CC">
        <w:rPr>
          <w:rFonts w:ascii="Times New Roman" w:hAnsi="宋体"/>
        </w:rPr>
        <w:t>个月的婴儿群体中，这一数值飚升至</w:t>
      </w:r>
      <w:r w:rsidRPr="00B260CC">
        <w:rPr>
          <w:rFonts w:ascii="Times New Roman" w:hAnsi="Times New Roman"/>
        </w:rPr>
        <w:t>1069</w:t>
      </w:r>
      <w:r w:rsidRPr="00B260CC">
        <w:rPr>
          <w:rFonts w:ascii="Times New Roman" w:hAnsi="宋体"/>
        </w:rPr>
        <w:t>毫克。在</w:t>
      </w:r>
      <w:r w:rsidRPr="00B260CC">
        <w:rPr>
          <w:rFonts w:ascii="Times New Roman" w:hAnsi="Times New Roman"/>
        </w:rPr>
        <w:t>18</w:t>
      </w:r>
      <w:r w:rsidRPr="00B260CC">
        <w:rPr>
          <w:rFonts w:ascii="Times New Roman" w:hAnsi="宋体"/>
        </w:rPr>
        <w:t>个月大的婴儿群体中，</w:t>
      </w:r>
      <w:r w:rsidRPr="00B260CC">
        <w:rPr>
          <w:rFonts w:ascii="Times New Roman" w:hAnsi="Times New Roman"/>
        </w:rPr>
        <w:t>54%</w:t>
      </w:r>
      <w:r w:rsidRPr="00B260CC">
        <w:rPr>
          <w:rFonts w:ascii="Times New Roman" w:hAnsi="宋体"/>
        </w:rPr>
        <w:t>的婴儿每天摄入的钠元素含量超出了澳大利亚</w:t>
      </w:r>
      <w:r w:rsidR="00DB05E0">
        <w:rPr>
          <w:rFonts w:ascii="Times New Roman" w:hAnsi="宋体" w:hint="eastAsia"/>
        </w:rPr>
        <w:t>国家</w:t>
      </w:r>
      <w:r w:rsidRPr="00B260CC">
        <w:rPr>
          <w:rFonts w:ascii="Times New Roman" w:hAnsi="宋体"/>
        </w:rPr>
        <w:t>卫生医疗研究委员会为</w:t>
      </w:r>
      <w:r w:rsidRPr="00B260CC">
        <w:rPr>
          <w:rFonts w:ascii="Times New Roman" w:hAnsi="Times New Roman"/>
        </w:rPr>
        <w:t>1</w:t>
      </w:r>
      <w:r w:rsidRPr="00B260CC">
        <w:rPr>
          <w:rFonts w:ascii="Times New Roman" w:hAnsi="宋体"/>
        </w:rPr>
        <w:t>至</w:t>
      </w:r>
      <w:r w:rsidRPr="00B260CC">
        <w:rPr>
          <w:rFonts w:ascii="Times New Roman" w:hAnsi="Times New Roman"/>
        </w:rPr>
        <w:t>3</w:t>
      </w:r>
      <w:r w:rsidRPr="00B260CC">
        <w:rPr>
          <w:rFonts w:ascii="Times New Roman" w:hAnsi="宋体"/>
        </w:rPr>
        <w:t>岁儿童建议的上限（每天</w:t>
      </w:r>
      <w:r w:rsidRPr="00B260CC">
        <w:rPr>
          <w:rFonts w:ascii="Times New Roman" w:hAnsi="Times New Roman"/>
        </w:rPr>
        <w:t>1000</w:t>
      </w:r>
      <w:r w:rsidRPr="00B260CC">
        <w:rPr>
          <w:rFonts w:ascii="Times New Roman" w:hAnsi="宋体"/>
        </w:rPr>
        <w:t>毫克）。此项研究中同时指出，这一现象在很大程度上是由面包、麦片、奶酪等高钠元素含量的日常食品导致的</w:t>
      </w:r>
      <w:r w:rsidRPr="00B260CC">
        <w:rPr>
          <w:rFonts w:ascii="Times New Roman" w:hAnsi="宋体" w:hint="eastAsia"/>
        </w:rPr>
        <w:t>。</w:t>
      </w:r>
    </w:p>
    <w:p w:rsidR="0064582C" w:rsidRPr="00B260CC" w:rsidRDefault="0064582C" w:rsidP="0064582C">
      <w:pPr>
        <w:pStyle w:val="NoSpacing"/>
        <w:spacing w:afterLines="50" w:after="120"/>
        <w:ind w:firstLineChars="200" w:firstLine="440"/>
        <w:jc w:val="both"/>
        <w:rPr>
          <w:rFonts w:ascii="Times New Roman" w:hAnsi="宋体"/>
        </w:rPr>
      </w:pPr>
      <w:r w:rsidRPr="00C53F18">
        <w:rPr>
          <w:rFonts w:ascii="Times New Roman"/>
        </w:rPr>
        <w:t>资讯来源：</w:t>
      </w:r>
      <w:r w:rsidRPr="00B260CC">
        <w:rPr>
          <w:rFonts w:ascii="Times New Roman" w:hAnsi="Times New Roman"/>
        </w:rPr>
        <w:t>ABC</w:t>
      </w:r>
      <w:r w:rsidRPr="00B260CC">
        <w:rPr>
          <w:rFonts w:ascii="Times New Roman" w:hAnsi="宋体"/>
        </w:rPr>
        <w:t>新闻</w:t>
      </w:r>
      <w:r w:rsidRPr="00B260CC">
        <w:rPr>
          <w:rFonts w:ascii="Times New Roman" w:hAnsi="宋体" w:hint="eastAsia"/>
        </w:rPr>
        <w:t>(</w:t>
      </w:r>
      <w:r w:rsidRPr="00B260CC">
        <w:rPr>
          <w:rFonts w:ascii="Arial" w:hAnsi="Arial" w:cs="Arial"/>
        </w:rPr>
        <w:t>ABC News</w:t>
      </w:r>
      <w:r w:rsidRPr="00B260CC">
        <w:rPr>
          <w:rFonts w:ascii="Times New Roman" w:hAnsi="宋体" w:hint="eastAsia"/>
        </w:rPr>
        <w:t>)</w:t>
      </w:r>
    </w:p>
    <w:p w:rsidR="0064582C" w:rsidRPr="00B260CC" w:rsidRDefault="0064582C" w:rsidP="0064582C">
      <w:pPr>
        <w:pStyle w:val="NoSpacing"/>
        <w:spacing w:afterLines="50" w:after="120"/>
        <w:jc w:val="both"/>
        <w:rPr>
          <w:rStyle w:val="Hyperlink"/>
          <w:rFonts w:ascii="Times New Roman" w:hAnsi="Times New Roman"/>
          <w:b/>
          <w:bCs/>
        </w:rPr>
      </w:pPr>
      <w:hyperlink r:id="rId16" w:history="1">
        <w:r w:rsidRPr="00B260CC">
          <w:rPr>
            <w:rStyle w:val="Hyperlink"/>
            <w:rFonts w:ascii="Times New Roman" w:hAnsi="宋体"/>
            <w:b/>
            <w:bCs/>
          </w:rPr>
          <w:t>英国消费者团体准备通过</w:t>
        </w:r>
        <w:r w:rsidRPr="00B260CC">
          <w:rPr>
            <w:rStyle w:val="Hyperlink"/>
            <w:rFonts w:ascii="Times New Roman" w:hAnsi="Times New Roman"/>
            <w:b/>
            <w:bCs/>
          </w:rPr>
          <w:t>“</w:t>
        </w:r>
        <w:r w:rsidRPr="00B260CC">
          <w:rPr>
            <w:rStyle w:val="Hyperlink"/>
            <w:rFonts w:ascii="Times New Roman" w:hAnsi="宋体"/>
            <w:b/>
            <w:bCs/>
          </w:rPr>
          <w:t>点名申斥</w:t>
        </w:r>
        <w:r w:rsidRPr="00B260CC">
          <w:rPr>
            <w:rStyle w:val="Hyperlink"/>
            <w:rFonts w:ascii="Times New Roman" w:hAnsi="Times New Roman"/>
            <w:b/>
            <w:bCs/>
          </w:rPr>
          <w:t>”</w:t>
        </w:r>
        <w:r w:rsidRPr="00B260CC">
          <w:rPr>
            <w:rStyle w:val="Hyperlink"/>
            <w:rFonts w:ascii="Times New Roman" w:hAnsi="宋体"/>
            <w:b/>
            <w:bCs/>
          </w:rPr>
          <w:t>的方式促使食品企业做出关于进一步减少钠元素使用量的承诺</w:t>
        </w:r>
      </w:hyperlink>
    </w:p>
    <w:p w:rsidR="0064582C" w:rsidRDefault="0064582C" w:rsidP="0064582C">
      <w:pPr>
        <w:pStyle w:val="NoSpacing"/>
        <w:spacing w:afterLines="50" w:after="120"/>
        <w:ind w:firstLineChars="200" w:firstLine="440"/>
        <w:jc w:val="both"/>
        <w:rPr>
          <w:rFonts w:ascii="Times New Roman" w:hAnsi="宋体"/>
        </w:rPr>
      </w:pPr>
      <w:r w:rsidRPr="00B260CC">
        <w:rPr>
          <w:rFonts w:ascii="Times New Roman" w:hAnsi="宋体"/>
        </w:rPr>
        <w:t>英国消费者团体</w:t>
      </w:r>
      <w:r w:rsidRPr="00B260CC">
        <w:rPr>
          <w:rFonts w:ascii="Times New Roman" w:hAnsi="Times New Roman"/>
        </w:rPr>
        <w:t>“</w:t>
      </w:r>
      <w:r w:rsidRPr="00B260CC">
        <w:rPr>
          <w:rFonts w:ascii="Times New Roman" w:hAnsi="宋体"/>
        </w:rPr>
        <w:t>食盐与健康共同行动组织</w:t>
      </w:r>
      <w:r w:rsidRPr="00B260CC">
        <w:rPr>
          <w:rFonts w:ascii="Times New Roman" w:hAnsi="Times New Roman"/>
        </w:rPr>
        <w:t>”</w:t>
      </w:r>
      <w:r w:rsidRPr="00B260CC">
        <w:rPr>
          <w:rFonts w:ascii="Times New Roman" w:hAnsi="宋体"/>
        </w:rPr>
        <w:t>（</w:t>
      </w:r>
      <w:r w:rsidRPr="00B260CC">
        <w:rPr>
          <w:rFonts w:ascii="Times New Roman" w:hAnsi="Times New Roman"/>
        </w:rPr>
        <w:t>CASH</w:t>
      </w:r>
      <w:r w:rsidRPr="00B260CC">
        <w:rPr>
          <w:rFonts w:ascii="Times New Roman" w:hAnsi="宋体"/>
        </w:rPr>
        <w:t>）威胁对拒绝参加政府减钠目标新计划的企业进行</w:t>
      </w:r>
      <w:r w:rsidRPr="00B260CC">
        <w:rPr>
          <w:rFonts w:ascii="Times New Roman" w:hAnsi="Times New Roman"/>
        </w:rPr>
        <w:t>“</w:t>
      </w:r>
      <w:r w:rsidRPr="00B260CC">
        <w:rPr>
          <w:rFonts w:ascii="Times New Roman" w:hAnsi="宋体"/>
        </w:rPr>
        <w:t>点名申斥</w:t>
      </w:r>
      <w:r w:rsidRPr="00B260CC">
        <w:rPr>
          <w:rFonts w:ascii="Times New Roman" w:hAnsi="Times New Roman"/>
        </w:rPr>
        <w:t>”</w:t>
      </w:r>
      <w:r w:rsidRPr="00B260CC">
        <w:rPr>
          <w:rFonts w:ascii="Times New Roman" w:hAnsi="宋体"/>
        </w:rPr>
        <w:t>。截至目前为止，已有</w:t>
      </w:r>
      <w:r w:rsidRPr="00B260CC">
        <w:rPr>
          <w:rFonts w:ascii="Times New Roman" w:hAnsi="Times New Roman"/>
        </w:rPr>
        <w:t>23</w:t>
      </w:r>
      <w:r w:rsidRPr="00B260CC">
        <w:rPr>
          <w:rFonts w:ascii="Times New Roman" w:hAnsi="宋体"/>
        </w:rPr>
        <w:t>家公司同意拥护政府目标。</w:t>
      </w:r>
      <w:r w:rsidRPr="00B260CC">
        <w:rPr>
          <w:rFonts w:ascii="Times New Roman" w:hAnsi="Times New Roman"/>
        </w:rPr>
        <w:t>CASH</w:t>
      </w:r>
      <w:r w:rsidRPr="00B260CC">
        <w:rPr>
          <w:rFonts w:ascii="Times New Roman" w:hAnsi="宋体"/>
        </w:rPr>
        <w:t>表示，企业在减少钠元素用量方面已经取得了不俗的成绩，但仍需继续努力。</w:t>
      </w:r>
    </w:p>
    <w:p w:rsidR="0064582C" w:rsidRDefault="0064582C" w:rsidP="0064582C">
      <w:pPr>
        <w:pStyle w:val="NoSpacing"/>
        <w:spacing w:afterLines="50" w:after="120"/>
        <w:ind w:firstLineChars="200" w:firstLine="440"/>
        <w:jc w:val="both"/>
        <w:rPr>
          <w:rFonts w:ascii="Times New Roman" w:hAnsi="宋体"/>
        </w:rPr>
      </w:pPr>
      <w:r w:rsidRPr="00C53F18">
        <w:rPr>
          <w:rFonts w:ascii="Times New Roman"/>
        </w:rPr>
        <w:t>资讯来源：</w:t>
      </w:r>
      <w:r w:rsidRPr="00B260CC">
        <w:rPr>
          <w:rFonts w:ascii="Times New Roman" w:hAnsi="宋体"/>
        </w:rPr>
        <w:t>《食品商》</w:t>
      </w:r>
      <w:r w:rsidRPr="00B260CC">
        <w:rPr>
          <w:rFonts w:ascii="Times New Roman" w:hAnsi="宋体" w:hint="eastAsia"/>
        </w:rPr>
        <w:t>（</w:t>
      </w:r>
      <w:r w:rsidRPr="00B260CC">
        <w:rPr>
          <w:rFonts w:ascii="Arial" w:hAnsi="Arial" w:cs="Arial"/>
        </w:rPr>
        <w:t>The Grocer</w:t>
      </w:r>
      <w:r w:rsidRPr="00B260CC">
        <w:rPr>
          <w:rFonts w:ascii="Times New Roman" w:hAnsi="宋体" w:hint="eastAsia"/>
        </w:rPr>
        <w:t>）</w:t>
      </w:r>
    </w:p>
    <w:p w:rsidR="0064582C" w:rsidRPr="00B260CC" w:rsidRDefault="0064582C" w:rsidP="0064582C">
      <w:pPr>
        <w:pStyle w:val="NoSpacing"/>
        <w:spacing w:afterLines="50" w:after="120"/>
        <w:ind w:firstLineChars="200" w:firstLine="440"/>
        <w:jc w:val="both"/>
        <w:rPr>
          <w:rFonts w:ascii="Times New Roman" w:hAnsi="宋体"/>
        </w:rPr>
      </w:pPr>
    </w:p>
    <w:p w:rsidR="00F86A68" w:rsidRPr="00016691" w:rsidRDefault="00F86A68" w:rsidP="003475BF">
      <w:pPr>
        <w:pBdr>
          <w:bottom w:val="single" w:sz="4" w:space="1" w:color="auto"/>
        </w:pBdr>
        <w:spacing w:afterLines="50" w:after="120"/>
        <w:jc w:val="both"/>
        <w:rPr>
          <w:rFonts w:ascii="微软雅黑" w:eastAsia="微软雅黑" w:hAnsi="微软雅黑"/>
          <w:b/>
          <w:sz w:val="28"/>
          <w:szCs w:val="28"/>
        </w:rPr>
      </w:pPr>
      <w:r w:rsidRPr="00016691">
        <w:rPr>
          <w:rFonts w:ascii="微软雅黑" w:eastAsia="微软雅黑" w:hAnsi="微软雅黑"/>
          <w:b/>
          <w:sz w:val="28"/>
          <w:szCs w:val="28"/>
        </w:rPr>
        <w:t>新研究/调研成果</w:t>
      </w:r>
    </w:p>
    <w:bookmarkEnd w:id="1"/>
    <w:bookmarkEnd w:id="2"/>
    <w:p w:rsidR="0064582C" w:rsidRPr="00B260CC" w:rsidRDefault="0064582C" w:rsidP="0064582C">
      <w:pPr>
        <w:spacing w:afterLines="50" w:after="120"/>
        <w:rPr>
          <w:rFonts w:ascii="Times New Roman" w:eastAsia="宋体" w:hAnsi="Times New Roman"/>
        </w:rPr>
      </w:pPr>
      <w:r w:rsidRPr="00B260CC">
        <w:fldChar w:fldCharType="begin"/>
      </w:r>
      <w:r w:rsidRPr="00B260CC">
        <w:instrText xml:space="preserve"> HYPERLINK "http://www.restaurantnews.com/new-research-reveals-restaurant-customers-prefer-menu-items-with-less-sodium/" </w:instrText>
      </w:r>
      <w:r w:rsidRPr="00B260CC">
        <w:fldChar w:fldCharType="separate"/>
      </w:r>
      <w:r w:rsidRPr="00B260CC">
        <w:rPr>
          <w:rStyle w:val="Hyperlink"/>
          <w:rFonts w:ascii="Times New Roman" w:eastAsia="宋体" w:hAnsi="宋体"/>
          <w:b/>
          <w:bCs/>
        </w:rPr>
        <w:t>最新调查表明餐厅顾客更青睐钠含量较低的菜肴</w:t>
      </w:r>
      <w:r w:rsidRPr="00B260CC">
        <w:rPr>
          <w:rStyle w:val="Hyperlink"/>
          <w:rFonts w:ascii="Times New Roman" w:eastAsia="宋体" w:hAnsi="宋体"/>
          <w:b/>
          <w:bCs/>
        </w:rPr>
        <w:fldChar w:fldCharType="end"/>
      </w:r>
    </w:p>
    <w:p w:rsidR="0064582C" w:rsidRDefault="0064582C" w:rsidP="0064582C">
      <w:pPr>
        <w:spacing w:afterLines="50" w:after="120"/>
        <w:ind w:firstLineChars="200" w:firstLine="440"/>
        <w:rPr>
          <w:rFonts w:ascii="Times New Roman" w:eastAsia="宋体" w:hAnsi="宋体"/>
        </w:rPr>
      </w:pPr>
      <w:r w:rsidRPr="00B260CC">
        <w:rPr>
          <w:rFonts w:ascii="Times New Roman" w:eastAsia="宋体" w:hAnsi="宋体"/>
        </w:rPr>
        <w:t>由位于加州的健康饮食组织牵头，受到国家癌症</w:t>
      </w:r>
      <w:r w:rsidR="00DB05E0">
        <w:rPr>
          <w:rFonts w:ascii="Times New Roman" w:eastAsia="宋体" w:hAnsi="宋体" w:hint="eastAsia"/>
        </w:rPr>
        <w:t>研究院（</w:t>
      </w:r>
      <w:r w:rsidR="00DB05E0">
        <w:rPr>
          <w:rFonts w:ascii="Arial" w:hAnsi="Arial" w:cs="Arial"/>
          <w:sz w:val="20"/>
          <w:szCs w:val="20"/>
        </w:rPr>
        <w:t>National Cancer Institute</w:t>
      </w:r>
      <w:r w:rsidR="00DB05E0">
        <w:rPr>
          <w:rFonts w:ascii="Times New Roman" w:eastAsia="宋体" w:hAnsi="宋体" w:hint="eastAsia"/>
        </w:rPr>
        <w:t>）</w:t>
      </w:r>
      <w:r w:rsidRPr="00B260CC">
        <w:rPr>
          <w:rFonts w:ascii="Times New Roman" w:eastAsia="宋体" w:hAnsi="宋体"/>
        </w:rPr>
        <w:t>资助的一项最新调查显示，餐厅顾客能够接受，并且在大多数情况下更加青睐低钠含量的菜肴。健康饮食组织的注册营养师与调查团队选择了私家大型餐厅连锁店，减少了集中受欢迎菜肴中的食盐用量及高钠含量配料的用量，并请</w:t>
      </w:r>
      <w:r w:rsidRPr="00B260CC">
        <w:rPr>
          <w:rFonts w:ascii="Times New Roman" w:eastAsia="宋体" w:hAnsi="Times New Roman"/>
        </w:rPr>
        <w:t>1200</w:t>
      </w:r>
      <w:r w:rsidRPr="00B260CC">
        <w:rPr>
          <w:rFonts w:ascii="Times New Roman" w:eastAsia="宋体" w:hAnsi="宋体"/>
        </w:rPr>
        <w:t>位餐厅常客对改进后的菜品进行了试吃。这项研究主要聚焦于单纯减少汉堡、海鲜、意面、汤和沙拉等受欢迎菜肴中的目标成分含量，而非改进配方或添加其他配料。研究结果表明，降低钠元素含量后，菜肴的口味与之前相比有过之而无不及。</w:t>
      </w:r>
    </w:p>
    <w:p w:rsidR="0064582C" w:rsidRPr="00B260CC" w:rsidRDefault="0064582C" w:rsidP="0064582C">
      <w:pPr>
        <w:spacing w:afterLines="50" w:after="120"/>
        <w:ind w:firstLineChars="200" w:firstLine="440"/>
        <w:rPr>
          <w:rFonts w:ascii="Times New Roman" w:eastAsia="宋体" w:hAnsi="宋体"/>
        </w:rPr>
      </w:pPr>
      <w:r w:rsidRPr="00C53F18">
        <w:rPr>
          <w:rFonts w:ascii="Times New Roman"/>
        </w:rPr>
        <w:t>资讯来源：</w:t>
      </w:r>
      <w:r w:rsidRPr="00B260CC">
        <w:rPr>
          <w:rFonts w:ascii="Times New Roman" w:eastAsia="宋体" w:hAnsi="Times New Roman"/>
        </w:rPr>
        <w:t>RestaurantNews.com</w:t>
      </w:r>
    </w:p>
    <w:p w:rsidR="0064582C" w:rsidRPr="00B260CC" w:rsidRDefault="0064582C" w:rsidP="0064582C">
      <w:pPr>
        <w:spacing w:afterLines="50" w:after="120"/>
        <w:rPr>
          <w:rFonts w:ascii="Times New Roman" w:eastAsia="宋体" w:hAnsi="Times New Roman"/>
        </w:rPr>
      </w:pPr>
      <w:hyperlink r:id="rId17" w:history="1">
        <w:r w:rsidRPr="00B260CC">
          <w:rPr>
            <w:rStyle w:val="Hyperlink"/>
            <w:rFonts w:ascii="Times New Roman" w:eastAsia="宋体" w:hAnsi="宋体"/>
            <w:b/>
            <w:bCs/>
          </w:rPr>
          <w:t>新奇士进行的研究表明柠檬可以代替食盐</w:t>
        </w:r>
      </w:hyperlink>
    </w:p>
    <w:p w:rsidR="0064582C" w:rsidRDefault="0064582C" w:rsidP="0064582C">
      <w:pPr>
        <w:spacing w:afterLines="50" w:after="120"/>
        <w:ind w:firstLineChars="200" w:firstLine="440"/>
        <w:rPr>
          <w:rFonts w:ascii="Times New Roman" w:eastAsia="宋体" w:hAnsi="宋体"/>
        </w:rPr>
      </w:pPr>
      <w:r w:rsidRPr="00B260CC">
        <w:rPr>
          <w:rFonts w:ascii="Times New Roman" w:eastAsia="宋体" w:hAnsi="宋体"/>
        </w:rPr>
        <w:t>新奇士果农公司</w:t>
      </w:r>
      <w:r w:rsidR="00DB05E0">
        <w:rPr>
          <w:rFonts w:ascii="Times New Roman" w:eastAsia="宋体" w:hAnsi="宋体" w:hint="eastAsia"/>
        </w:rPr>
        <w:t>（</w:t>
      </w:r>
      <w:r w:rsidR="00DB05E0">
        <w:rPr>
          <w:rFonts w:ascii="Arial" w:hAnsi="Arial" w:cs="Arial"/>
          <w:sz w:val="20"/>
          <w:szCs w:val="20"/>
        </w:rPr>
        <w:t>Sunkist Growers, Inc.</w:t>
      </w:r>
      <w:r w:rsidR="00DB05E0">
        <w:rPr>
          <w:rFonts w:ascii="Times New Roman" w:eastAsia="宋体" w:hAnsi="宋体" w:hint="eastAsia"/>
        </w:rPr>
        <w:t>）</w:t>
      </w:r>
      <w:r w:rsidRPr="00B260CC">
        <w:rPr>
          <w:rFonts w:ascii="Times New Roman" w:eastAsia="宋体" w:hAnsi="宋体"/>
        </w:rPr>
        <w:t>近期发布的试吃试验研究结果表明，在烹饪过程中使用柠檬皮与柠檬汁，最多可以帮助美国人减少</w:t>
      </w:r>
      <w:r w:rsidRPr="00B260CC">
        <w:rPr>
          <w:rFonts w:ascii="Times New Roman" w:eastAsia="宋体" w:hAnsi="Times New Roman"/>
        </w:rPr>
        <w:t>75%</w:t>
      </w:r>
      <w:r w:rsidRPr="00B260CC">
        <w:rPr>
          <w:rFonts w:ascii="Times New Roman" w:eastAsia="宋体" w:hAnsi="宋体"/>
        </w:rPr>
        <w:t>的食盐添加量。多年来，这家位于加州的柑橘公司一直在通过其</w:t>
      </w:r>
      <w:bookmarkStart w:id="3" w:name="_GoBack"/>
      <w:r w:rsidRPr="00B260CC">
        <w:rPr>
          <w:rFonts w:ascii="Times New Roman" w:eastAsia="宋体" w:hAnsi="Times New Roman"/>
        </w:rPr>
        <w:t>S</w:t>
      </w:r>
      <w:bookmarkEnd w:id="3"/>
      <w:r w:rsidRPr="00B260CC">
        <w:rPr>
          <w:rFonts w:ascii="Times New Roman" w:eastAsia="宋体" w:hAnsi="宋体"/>
        </w:rPr>
        <w:t>替代计划鼓励消费者使用柠檬代替食盐发挥增香的作用。研究表明，在烹饪过程中用柠檬皮代替食盐，并在临近上菜时加入柠檬汁，可以帮助美国人在减少钠元素摄入量的同时继续享用美味佳肴。</w:t>
      </w:r>
    </w:p>
    <w:p w:rsidR="0064582C" w:rsidRPr="00B260CC" w:rsidRDefault="0064582C" w:rsidP="0064582C">
      <w:pPr>
        <w:spacing w:afterLines="50" w:after="120"/>
        <w:ind w:firstLineChars="200" w:firstLine="440"/>
        <w:rPr>
          <w:rFonts w:ascii="Times New Roman" w:eastAsia="宋体" w:hAnsi="宋体"/>
        </w:rPr>
      </w:pPr>
      <w:r w:rsidRPr="00C53F18">
        <w:rPr>
          <w:rFonts w:ascii="Times New Roman"/>
        </w:rPr>
        <w:t>资讯来源：</w:t>
      </w:r>
      <w:r w:rsidRPr="00B260CC">
        <w:rPr>
          <w:rFonts w:ascii="Times New Roman" w:eastAsia="宋体" w:hAnsi="Times New Roman"/>
        </w:rPr>
        <w:t>The Packer</w:t>
      </w:r>
    </w:p>
    <w:p w:rsidR="000879BB" w:rsidRPr="000879BB" w:rsidRDefault="000879BB" w:rsidP="000879BB">
      <w:pPr>
        <w:spacing w:afterLines="50" w:after="120"/>
        <w:rPr>
          <w:rFonts w:ascii="Times New Roman" w:hAnsi="Times New Roman"/>
        </w:rPr>
      </w:pPr>
    </w:p>
    <w:p w:rsidR="00F86A68" w:rsidRPr="00016691" w:rsidRDefault="00F86A68" w:rsidP="003475BF">
      <w:pPr>
        <w:pBdr>
          <w:bottom w:val="single" w:sz="4" w:space="1" w:color="auto"/>
        </w:pBdr>
        <w:spacing w:afterLines="50" w:after="120"/>
        <w:jc w:val="both"/>
        <w:rPr>
          <w:rFonts w:ascii="微软雅黑" w:eastAsia="微软雅黑" w:hAnsi="微软雅黑"/>
          <w:b/>
          <w:sz w:val="28"/>
          <w:szCs w:val="28"/>
        </w:rPr>
      </w:pPr>
      <w:r w:rsidRPr="00016691">
        <w:rPr>
          <w:rFonts w:ascii="微软雅黑" w:eastAsia="微软雅黑" w:hAnsi="微软雅黑"/>
          <w:b/>
          <w:sz w:val="28"/>
          <w:szCs w:val="28"/>
        </w:rPr>
        <w:t>其它信息</w:t>
      </w:r>
    </w:p>
    <w:p w:rsidR="0064582C" w:rsidRPr="00B260CC" w:rsidRDefault="0064582C" w:rsidP="0064582C">
      <w:pPr>
        <w:spacing w:afterLines="50" w:after="120"/>
        <w:rPr>
          <w:rFonts w:ascii="Times New Roman" w:eastAsia="宋体" w:hAnsi="Times New Roman"/>
        </w:rPr>
      </w:pPr>
      <w:hyperlink r:id="rId18" w:history="1">
        <w:r w:rsidRPr="00B260CC">
          <w:rPr>
            <w:rStyle w:val="Hyperlink"/>
            <w:rFonts w:ascii="Times New Roman" w:eastAsia="宋体" w:hAnsi="宋体"/>
            <w:b/>
            <w:bCs/>
          </w:rPr>
          <w:t>社论：自愿减少加工食品中的食盐用量</w:t>
        </w:r>
      </w:hyperlink>
    </w:p>
    <w:p w:rsidR="0064582C" w:rsidRDefault="0064582C" w:rsidP="0064582C">
      <w:pPr>
        <w:spacing w:afterLines="50" w:after="120"/>
        <w:ind w:firstLineChars="200" w:firstLine="440"/>
        <w:rPr>
          <w:rFonts w:ascii="Times New Roman" w:eastAsia="宋体" w:hAnsi="宋体"/>
        </w:rPr>
      </w:pPr>
      <w:r w:rsidRPr="00B260CC">
        <w:rPr>
          <w:rFonts w:ascii="Times New Roman" w:eastAsia="宋体" w:hAnsi="宋体"/>
        </w:rPr>
        <w:t>对于餐厅和食品制造商来说，钠元素有许多用途，其中尤以防腐和增香为主。目前，</w:t>
      </w:r>
      <w:r w:rsidRPr="00B260CC">
        <w:rPr>
          <w:rFonts w:ascii="Times New Roman" w:eastAsia="宋体" w:hAnsi="Times New Roman"/>
        </w:rPr>
        <w:t>FDA</w:t>
      </w:r>
      <w:r w:rsidRPr="00B260CC">
        <w:rPr>
          <w:rFonts w:ascii="Times New Roman" w:eastAsia="宋体" w:hAnsi="宋体"/>
        </w:rPr>
        <w:t>正在考虑要求食品企业为消费者着想，减少钠元素的使用量。是否付诸行动，决定权在企业自己手里，但毫无疑问，政府的这项提议合情合理。美国人的许多健康问题都是由自身行为导致的，然而，由于食品行业的公认惯例，大众很难降低日常的钠元素摄入量。与以往在是否侵害个人基本选择权利方面存在争议的政府措施不同，政府的这项提议并不影响个体消费者根据需要随意在自家厨房里使用食盐的自由，而同时，也为那些希望避免过量摄入食盐的消费者提供了更多的选择。</w:t>
      </w:r>
    </w:p>
    <w:p w:rsidR="0064582C" w:rsidRPr="00B260CC" w:rsidRDefault="0064582C" w:rsidP="0064582C">
      <w:pPr>
        <w:spacing w:afterLines="50" w:after="120"/>
        <w:ind w:firstLineChars="200" w:firstLine="440"/>
        <w:rPr>
          <w:rFonts w:ascii="Times New Roman" w:eastAsia="宋体" w:hAnsi="宋体"/>
        </w:rPr>
      </w:pPr>
      <w:r w:rsidRPr="00C53F18">
        <w:rPr>
          <w:rFonts w:ascii="Times New Roman"/>
        </w:rPr>
        <w:t>资讯来源：</w:t>
      </w:r>
      <w:r w:rsidRPr="00B260CC">
        <w:rPr>
          <w:rFonts w:ascii="Times New Roman" w:eastAsia="宋体" w:hAnsi="Times New Roman" w:hint="eastAsia"/>
        </w:rPr>
        <w:t xml:space="preserve"> </w:t>
      </w:r>
      <w:r w:rsidRPr="00B260CC">
        <w:rPr>
          <w:rFonts w:ascii="Times New Roman" w:eastAsia="宋体" w:hAnsi="Times New Roman"/>
        </w:rPr>
        <w:t>NJ.com</w:t>
      </w:r>
    </w:p>
    <w:p w:rsidR="00C850D9" w:rsidRDefault="00C850D9" w:rsidP="003475BF">
      <w:pPr>
        <w:jc w:val="both"/>
        <w:rPr>
          <w:rFonts w:ascii="Arial" w:hAnsi="Arial" w:cs="Arial"/>
          <w:i/>
          <w:iCs/>
          <w:sz w:val="20"/>
          <w:szCs w:val="20"/>
        </w:rPr>
      </w:pPr>
    </w:p>
    <w:p w:rsidR="00315984" w:rsidRDefault="00315984" w:rsidP="003475BF">
      <w:pPr>
        <w:jc w:val="both"/>
        <w:rPr>
          <w:rFonts w:ascii="Arial" w:hAnsi="Arial" w:cs="Arial"/>
          <w:i/>
          <w:iCs/>
          <w:sz w:val="20"/>
          <w:szCs w:val="20"/>
        </w:rPr>
      </w:pPr>
    </w:p>
    <w:p w:rsidR="00ED133C" w:rsidRDefault="00ED133C" w:rsidP="003475BF">
      <w:pPr>
        <w:ind w:right="300"/>
        <w:jc w:val="both"/>
        <w:rPr>
          <w:rFonts w:ascii="Arial" w:hAnsi="Arial" w:cs="Arial"/>
          <w:iCs/>
          <w:sz w:val="20"/>
          <w:szCs w:val="20"/>
        </w:rPr>
      </w:pPr>
      <w:r w:rsidRPr="00394B4F">
        <w:rPr>
          <w:rFonts w:ascii="Arial" w:hAnsi="Arial" w:cs="Arial" w:hint="eastAsia"/>
          <w:iCs/>
          <w:sz w:val="20"/>
          <w:szCs w:val="20"/>
        </w:rPr>
        <w:t>请注意：</w:t>
      </w:r>
    </w:p>
    <w:p w:rsidR="00ED133C" w:rsidRDefault="00ED133C" w:rsidP="003475BF">
      <w:pPr>
        <w:ind w:right="300" w:firstLine="414"/>
        <w:jc w:val="both"/>
      </w:pPr>
      <w:r w:rsidRPr="00394B4F">
        <w:rPr>
          <w:rFonts w:ascii="Arial" w:hAnsi="Arial" w:cs="Arial" w:hint="eastAsia"/>
          <w:iCs/>
          <w:sz w:val="20"/>
          <w:szCs w:val="20"/>
        </w:rPr>
        <w:t>本简讯英文版由美国疾病预防控制中心发布，中文版由骄阳翻译公司翻译，如有歧义，请以英文版本为准</w:t>
      </w:r>
      <w:r>
        <w:rPr>
          <w:rFonts w:ascii="Arial" w:hAnsi="Arial" w:cs="Arial" w:hint="eastAsia"/>
          <w:iCs/>
          <w:sz w:val="20"/>
          <w:szCs w:val="20"/>
        </w:rPr>
        <w:t>。</w:t>
      </w:r>
      <w:r>
        <w:rPr>
          <w:rFonts w:ascii="Arial" w:hAnsi="Arial" w:cs="Arial"/>
          <w:i/>
          <w:iCs/>
          <w:sz w:val="20"/>
          <w:szCs w:val="20"/>
        </w:rPr>
        <w:t> </w:t>
      </w:r>
    </w:p>
    <w:p w:rsidR="00ED133C" w:rsidRPr="00394B4F" w:rsidRDefault="00ED133C" w:rsidP="003475BF">
      <w:pPr>
        <w:ind w:right="300" w:firstLine="414"/>
        <w:jc w:val="both"/>
        <w:rPr>
          <w:rFonts w:ascii="Arial" w:hAnsi="Arial" w:cs="Arial"/>
          <w:iCs/>
          <w:sz w:val="20"/>
          <w:szCs w:val="20"/>
        </w:rPr>
      </w:pPr>
      <w:r w:rsidRPr="00394B4F">
        <w:rPr>
          <w:rFonts w:ascii="Arial" w:hAnsi="Arial" w:cs="Arial" w:hint="eastAsia"/>
          <w:iCs/>
          <w:sz w:val="20"/>
          <w:szCs w:val="20"/>
        </w:rPr>
        <w:lastRenderedPageBreak/>
        <w:t>《减盐新闻》在内容上只基于新闻价值和读者的潜在兴趣进行选择。美国疾病预防控制中心对所提供文章的真实性和准确性不承担任何责任。文章的选择、省略或文章内容并不意味着美国疾病预防控制中心对其内容有支持或其它观点。</w:t>
      </w:r>
    </w:p>
    <w:p w:rsidR="00ED133C" w:rsidRPr="00394B4F" w:rsidRDefault="00ED133C" w:rsidP="003475BF">
      <w:pPr>
        <w:ind w:right="300" w:firstLine="414"/>
        <w:jc w:val="both"/>
        <w:rPr>
          <w:rFonts w:ascii="Arial" w:hAnsi="Arial" w:cs="Arial"/>
          <w:iCs/>
          <w:sz w:val="20"/>
          <w:szCs w:val="20"/>
        </w:rPr>
      </w:pPr>
      <w:r w:rsidRPr="00394B4F">
        <w:rPr>
          <w:rFonts w:ascii="Arial" w:hAnsi="Arial" w:cs="Arial" w:hint="eastAsia"/>
          <w:iCs/>
          <w:sz w:val="20"/>
          <w:szCs w:val="20"/>
        </w:rPr>
        <w:t>非美国联邦机构的链接仅作为提供给我们的用户的一种服务。链接不构成美国疾病预防控制中心或任何联邦政府机构的认可，也不可由此做出任何推断。美国疾病预防控制中心不对在此链接中找到的任何组织的网页内容负责。</w:t>
      </w:r>
    </w:p>
    <w:p w:rsidR="00ED133C" w:rsidRPr="00394B4F" w:rsidRDefault="00ED133C" w:rsidP="003475BF">
      <w:pPr>
        <w:ind w:right="300" w:firstLine="414"/>
        <w:jc w:val="both"/>
        <w:rPr>
          <w:rFonts w:ascii="Arial" w:hAnsi="Arial" w:cs="Arial"/>
          <w:iCs/>
          <w:sz w:val="20"/>
          <w:szCs w:val="20"/>
        </w:rPr>
      </w:pPr>
      <w:r w:rsidRPr="00394B4F">
        <w:rPr>
          <w:rFonts w:ascii="Arial" w:hAnsi="Arial" w:cs="Arial" w:hint="eastAsia"/>
          <w:iCs/>
          <w:sz w:val="20"/>
          <w:szCs w:val="20"/>
        </w:rPr>
        <w:t>网站地址偶尔会因文本换行而断开。为了解决失效链接的问题，请将两行文本均复制到你的浏览器地址栏中，而且之间不留空格。网站地址通常会以</w:t>
      </w:r>
      <w:r w:rsidRPr="00394B4F">
        <w:rPr>
          <w:rFonts w:ascii="Arial" w:hAnsi="Arial" w:cs="Arial"/>
          <w:iCs/>
          <w:sz w:val="20"/>
          <w:szCs w:val="20"/>
        </w:rPr>
        <w:t>“.html”</w:t>
      </w:r>
      <w:r w:rsidRPr="00394B4F">
        <w:rPr>
          <w:rFonts w:ascii="Arial" w:hAnsi="Arial" w:cs="Arial" w:hint="eastAsia"/>
          <w:iCs/>
          <w:sz w:val="20"/>
          <w:szCs w:val="20"/>
        </w:rPr>
        <w:t>，</w:t>
      </w:r>
      <w:r w:rsidRPr="00394B4F">
        <w:rPr>
          <w:rFonts w:ascii="Arial" w:hAnsi="Arial" w:cs="Arial"/>
          <w:iCs/>
          <w:sz w:val="20"/>
          <w:szCs w:val="20"/>
        </w:rPr>
        <w:t>“.</w:t>
      </w:r>
      <w:proofErr w:type="spellStart"/>
      <w:r w:rsidRPr="00394B4F">
        <w:rPr>
          <w:rFonts w:ascii="Arial" w:hAnsi="Arial" w:cs="Arial"/>
          <w:iCs/>
          <w:sz w:val="20"/>
          <w:szCs w:val="20"/>
        </w:rPr>
        <w:t>htm</w:t>
      </w:r>
      <w:proofErr w:type="spellEnd"/>
      <w:r w:rsidRPr="00394B4F">
        <w:rPr>
          <w:rFonts w:ascii="Arial" w:hAnsi="Arial" w:cs="Arial"/>
          <w:iCs/>
          <w:sz w:val="20"/>
          <w:szCs w:val="20"/>
        </w:rPr>
        <w:t>”</w:t>
      </w:r>
      <w:r w:rsidRPr="00394B4F">
        <w:rPr>
          <w:rFonts w:ascii="Arial" w:hAnsi="Arial" w:cs="Arial" w:hint="eastAsia"/>
          <w:iCs/>
          <w:sz w:val="20"/>
          <w:szCs w:val="20"/>
        </w:rPr>
        <w:t>，或</w:t>
      </w:r>
      <w:r w:rsidRPr="00394B4F">
        <w:rPr>
          <w:rFonts w:ascii="Arial" w:hAnsi="Arial" w:cs="Arial"/>
          <w:iCs/>
          <w:sz w:val="20"/>
          <w:szCs w:val="20"/>
        </w:rPr>
        <w:t>“.asp”</w:t>
      </w:r>
      <w:r w:rsidRPr="00394B4F">
        <w:rPr>
          <w:rFonts w:ascii="Arial" w:hAnsi="Arial" w:cs="Arial" w:hint="eastAsia"/>
          <w:iCs/>
          <w:sz w:val="20"/>
          <w:szCs w:val="20"/>
        </w:rPr>
        <w:t>结束。由于大多数文章的版权限制，我们无法将它们粘贴到此邮件上。</w:t>
      </w:r>
    </w:p>
    <w:p w:rsidR="00ED133C" w:rsidRDefault="00ED133C" w:rsidP="003475BF">
      <w:pPr>
        <w:ind w:right="300"/>
        <w:jc w:val="both"/>
        <w:rPr>
          <w:rFonts w:ascii="Arial" w:hAnsi="Arial" w:cs="Arial"/>
          <w:iCs/>
          <w:sz w:val="20"/>
          <w:szCs w:val="20"/>
        </w:rPr>
      </w:pPr>
      <w:r>
        <w:rPr>
          <w:rFonts w:ascii="Arial" w:hAnsi="Arial" w:cs="Arial" w:hint="eastAsia"/>
          <w:iCs/>
          <w:sz w:val="20"/>
          <w:szCs w:val="20"/>
        </w:rPr>
        <w:t xml:space="preserve">       </w:t>
      </w:r>
    </w:p>
    <w:p w:rsidR="00ED133C" w:rsidRDefault="00ED133C" w:rsidP="003475BF">
      <w:pPr>
        <w:ind w:right="300"/>
        <w:jc w:val="both"/>
        <w:rPr>
          <w:rFonts w:ascii="Arial" w:hAnsi="Arial" w:cs="Arial"/>
          <w:b/>
          <w:bCs/>
          <w:color w:val="000000"/>
          <w:sz w:val="23"/>
          <w:szCs w:val="23"/>
        </w:rPr>
      </w:pPr>
      <w:r>
        <w:rPr>
          <w:rFonts w:ascii="Arial" w:hAnsi="Arial" w:cs="Arial"/>
          <w:iCs/>
          <w:sz w:val="20"/>
          <w:szCs w:val="20"/>
        </w:rPr>
        <w:t xml:space="preserve">        </w:t>
      </w:r>
      <w:r>
        <w:rPr>
          <w:rFonts w:ascii="Arial" w:hAnsi="Arial" w:cs="Arial" w:hint="eastAsia"/>
          <w:iCs/>
          <w:sz w:val="20"/>
          <w:szCs w:val="20"/>
        </w:rPr>
        <w:t>有任何问题或建议请联系美国疾病预防控制中心蔡颖女士（</w:t>
      </w:r>
      <w:r>
        <w:rPr>
          <w:rFonts w:ascii="Arial" w:hAnsi="Arial" w:cs="Arial" w:hint="eastAsia"/>
          <w:iCs/>
          <w:sz w:val="20"/>
          <w:szCs w:val="20"/>
        </w:rPr>
        <w:t>caiy</w:t>
      </w:r>
      <w:r>
        <w:rPr>
          <w:rFonts w:ascii="Arial" w:hAnsi="Arial" w:cs="Arial"/>
          <w:iCs/>
          <w:sz w:val="20"/>
          <w:szCs w:val="20"/>
        </w:rPr>
        <w:t>@cn.cdc.gov</w:t>
      </w:r>
      <w:r>
        <w:rPr>
          <w:rFonts w:ascii="Arial" w:hAnsi="Arial" w:cs="Arial" w:hint="eastAsia"/>
          <w:iCs/>
          <w:sz w:val="20"/>
          <w:szCs w:val="20"/>
        </w:rPr>
        <w:t>）或</w:t>
      </w:r>
      <w:r w:rsidRPr="009663B6">
        <w:rPr>
          <w:rFonts w:ascii="Arial" w:hAnsi="Arial" w:cs="Arial"/>
          <w:iCs/>
          <w:sz w:val="20"/>
          <w:szCs w:val="20"/>
        </w:rPr>
        <w:t xml:space="preserve">Jessica Levings </w:t>
      </w:r>
      <w:r>
        <w:rPr>
          <w:rFonts w:ascii="Arial" w:hAnsi="Arial" w:cs="Arial" w:hint="eastAsia"/>
          <w:iCs/>
          <w:sz w:val="20"/>
          <w:szCs w:val="20"/>
        </w:rPr>
        <w:t>女士</w:t>
      </w:r>
      <w:r w:rsidRPr="009663B6">
        <w:rPr>
          <w:rFonts w:ascii="Arial" w:hAnsi="Arial" w:cs="Arial" w:hint="eastAsia"/>
          <w:iCs/>
          <w:sz w:val="20"/>
          <w:szCs w:val="20"/>
        </w:rPr>
        <w:t>（</w:t>
      </w:r>
      <w:hyperlink r:id="rId19" w:history="1">
        <w:r w:rsidRPr="009663B6">
          <w:rPr>
            <w:rStyle w:val="Hyperlink"/>
            <w:iCs/>
          </w:rPr>
          <w:t>JLEVINGS@CDC.GOV</w:t>
        </w:r>
      </w:hyperlink>
      <w:r w:rsidRPr="009663B6">
        <w:rPr>
          <w:rFonts w:hint="eastAsia"/>
          <w:iCs/>
        </w:rPr>
        <w:t>）</w:t>
      </w:r>
      <w:r>
        <w:rPr>
          <w:rFonts w:hint="eastAsia"/>
          <w:iCs/>
        </w:rPr>
        <w:t>。</w:t>
      </w:r>
    </w:p>
    <w:p w:rsidR="00E53E1C" w:rsidRDefault="00E53E1C" w:rsidP="003475BF">
      <w:pPr>
        <w:ind w:right="300"/>
        <w:jc w:val="both"/>
        <w:rPr>
          <w:rFonts w:ascii="Arial" w:hAnsi="Arial" w:cs="Arial"/>
          <w:b/>
          <w:bCs/>
          <w:color w:val="000000"/>
          <w:sz w:val="23"/>
          <w:szCs w:val="23"/>
        </w:rPr>
      </w:pPr>
    </w:p>
    <w:p w:rsidR="0064582C" w:rsidRDefault="0064582C" w:rsidP="0064582C">
      <w:pPr>
        <w:ind w:right="300"/>
      </w:pPr>
      <w:r>
        <w:rPr>
          <w:rFonts w:ascii="Arial" w:hAnsi="Arial" w:cs="Arial"/>
          <w:b/>
          <w:bCs/>
          <w:color w:val="000000"/>
          <w:sz w:val="23"/>
          <w:szCs w:val="23"/>
        </w:rPr>
        <w:t>July 3–12, 2014</w:t>
      </w:r>
    </w:p>
    <w:p w:rsidR="0064582C" w:rsidRDefault="0064582C" w:rsidP="0064582C">
      <w:pPr>
        <w:pStyle w:val="NoSpacing"/>
      </w:pPr>
      <w:r>
        <w:rPr>
          <w:rFonts w:ascii="Arial" w:hAnsi="Arial" w:cs="Arial"/>
          <w:sz w:val="20"/>
          <w:szCs w:val="20"/>
        </w:rPr>
        <w:t> </w:t>
      </w:r>
    </w:p>
    <w:p w:rsidR="0064582C" w:rsidRDefault="0064582C" w:rsidP="0064582C">
      <w:pPr>
        <w:pStyle w:val="NoSpacing"/>
      </w:pPr>
      <w:r>
        <w:rPr>
          <w:rFonts w:ascii="Arial" w:hAnsi="Arial" w:cs="Arial"/>
          <w:noProof/>
          <w:sz w:val="20"/>
          <w:szCs w:val="20"/>
        </w:rPr>
        <w:drawing>
          <wp:inline distT="0" distB="0" distL="0" distR="0">
            <wp:extent cx="5934075" cy="381000"/>
            <wp:effectExtent l="0" t="0" r="9525" b="0"/>
            <wp:docPr id="5" name="Picture 5" descr="Industry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ustry News.jpg"/>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934075" cy="381000"/>
                    </a:xfrm>
                    <a:prstGeom prst="rect">
                      <a:avLst/>
                    </a:prstGeom>
                    <a:noFill/>
                    <a:ln>
                      <a:noFill/>
                    </a:ln>
                  </pic:spPr>
                </pic:pic>
              </a:graphicData>
            </a:graphic>
          </wp:inline>
        </w:drawing>
      </w:r>
    </w:p>
    <w:p w:rsidR="0064582C" w:rsidRDefault="0064582C" w:rsidP="0064582C">
      <w:pPr>
        <w:pStyle w:val="NoSpacing"/>
      </w:pPr>
      <w:hyperlink r:id="rId22" w:history="1">
        <w:r>
          <w:rPr>
            <w:rStyle w:val="Hyperlink"/>
            <w:rFonts w:ascii="Arial" w:hAnsi="Arial" w:cs="Arial"/>
            <w:b/>
            <w:bCs/>
            <w:sz w:val="20"/>
            <w:szCs w:val="20"/>
          </w:rPr>
          <w:t>Salt Shakeup: Companies Face Revamping Recipes</w:t>
        </w:r>
      </w:hyperlink>
    </w:p>
    <w:p w:rsidR="0064582C" w:rsidRDefault="0064582C" w:rsidP="0064582C">
      <w:pPr>
        <w:pStyle w:val="NoSpacing"/>
      </w:pPr>
      <w:r>
        <w:rPr>
          <w:rFonts w:ascii="Arial" w:hAnsi="Arial" w:cs="Arial"/>
          <w:sz w:val="20"/>
          <w:szCs w:val="20"/>
        </w:rPr>
        <w:t xml:space="preserve">Adhering to the Food and Drug Administration’s (FDA’s) forthcoming voluntary guidelines asking food companies to cut back on the sodium they add to processed foods might be easier said than done. Some segments of the food industry are concerned about finding acceptable sodium alternatives. The nutrient is inexpensive and indispensable to food manufacturers for a number of reasons; aside from taste, it also slows bacteria growth and acts as a preservative. By changing things slowly, companies hope to be able to gradually tweak America’s palate without prompting diners to reach for the salt shaker. Michael </w:t>
      </w:r>
      <w:proofErr w:type="spellStart"/>
      <w:r>
        <w:rPr>
          <w:rFonts w:ascii="Arial" w:hAnsi="Arial" w:cs="Arial"/>
          <w:sz w:val="20"/>
          <w:szCs w:val="20"/>
        </w:rPr>
        <w:t>Antinone</w:t>
      </w:r>
      <w:proofErr w:type="spellEnd"/>
      <w:r>
        <w:rPr>
          <w:rFonts w:ascii="Arial" w:hAnsi="Arial" w:cs="Arial"/>
          <w:sz w:val="20"/>
          <w:szCs w:val="20"/>
        </w:rPr>
        <w:t>, research and development director for Progresso, said that the company has “been working on this for years and it’s been small steps.” He added that herbs and spices, as well as cooking techniques such as roasting or stewing, help add and concentrate flavor without salt. – NBC News</w:t>
      </w:r>
    </w:p>
    <w:p w:rsidR="0064582C" w:rsidRDefault="0064582C" w:rsidP="0064582C">
      <w:pPr>
        <w:pStyle w:val="NoSpacing"/>
      </w:pPr>
      <w:r>
        <w:rPr>
          <w:rFonts w:ascii="Arial" w:hAnsi="Arial" w:cs="Arial"/>
          <w:sz w:val="20"/>
          <w:szCs w:val="20"/>
        </w:rPr>
        <w:t> </w:t>
      </w:r>
    </w:p>
    <w:p w:rsidR="0064582C" w:rsidRDefault="0064582C" w:rsidP="0064582C">
      <w:pPr>
        <w:pStyle w:val="NoSpacing"/>
      </w:pPr>
      <w:hyperlink r:id="rId23" w:history="1">
        <w:r>
          <w:rPr>
            <w:rStyle w:val="Hyperlink"/>
            <w:rFonts w:ascii="Arial" w:hAnsi="Arial" w:cs="Arial"/>
            <w:b/>
            <w:bCs/>
            <w:sz w:val="20"/>
            <w:szCs w:val="20"/>
          </w:rPr>
          <w:t>The American Meat Institute Weighs in on Dietary Guidance</w:t>
        </w:r>
      </w:hyperlink>
    </w:p>
    <w:p w:rsidR="0064582C" w:rsidRDefault="0064582C" w:rsidP="0064582C">
      <w:pPr>
        <w:pStyle w:val="NoSpacing"/>
      </w:pPr>
      <w:r>
        <w:rPr>
          <w:rFonts w:ascii="Arial" w:hAnsi="Arial" w:cs="Arial"/>
          <w:sz w:val="20"/>
          <w:szCs w:val="20"/>
        </w:rPr>
        <w:t>Processed meat and poultry products can fit into a healthy, balanced diet, according to a new menu model analysis developed by a team of nutrition experts at the American Meat Institute (AMI). The model demonstrated diets that include processed meats, even twice daily for a week, allow consumers to stay within daily calorie and other nutrient limitation goals while meeting or exceeding needs for nutrients that should be encouraged. An AMI member survey found that 70% of respondents were actively involved in reformulating products to reduce nutrients like sodium. – MeatPoultry.com</w:t>
      </w:r>
    </w:p>
    <w:p w:rsidR="0064582C" w:rsidRDefault="0064582C" w:rsidP="0064582C">
      <w:pPr>
        <w:pStyle w:val="NoSpacing"/>
      </w:pPr>
      <w:r>
        <w:rPr>
          <w:rFonts w:ascii="Arial" w:hAnsi="Arial" w:cs="Arial"/>
          <w:sz w:val="20"/>
          <w:szCs w:val="20"/>
        </w:rPr>
        <w:t> </w:t>
      </w:r>
    </w:p>
    <w:p w:rsidR="0064582C" w:rsidRDefault="0064582C" w:rsidP="0064582C">
      <w:pPr>
        <w:pStyle w:val="NoSpacing"/>
      </w:pPr>
      <w:hyperlink r:id="rId24" w:history="1">
        <w:r>
          <w:rPr>
            <w:rStyle w:val="Hyperlink"/>
            <w:rFonts w:ascii="Arial" w:hAnsi="Arial" w:cs="Arial"/>
            <w:b/>
            <w:bCs/>
            <w:sz w:val="20"/>
            <w:szCs w:val="20"/>
          </w:rPr>
          <w:t>Companies Share Sodium, Sugar, and Fat Reduction Strategies at the Reformulation Series 2014</w:t>
        </w:r>
      </w:hyperlink>
    </w:p>
    <w:p w:rsidR="0064582C" w:rsidRDefault="0064582C" w:rsidP="0064582C">
      <w:pPr>
        <w:pStyle w:val="NoSpacing"/>
      </w:pPr>
      <w:r>
        <w:rPr>
          <w:rFonts w:ascii="Arial" w:hAnsi="Arial" w:cs="Arial"/>
          <w:sz w:val="20"/>
          <w:szCs w:val="20"/>
        </w:rPr>
        <w:t>In response to increasing consumer demand and proposed government legislation for lower levels of sodium, sugar, and fat, Food Ingredients, a global organizer of events for the food and beverage industry, put together a technical conference series focusing on the latest developments around ingredient reformulation. Following Nestlé’s pledge to further reduce sodium levels across its food brands worldwide to meet a World Health Organization target of 5 grams of salt per person per day by 2025, a representative from Nestlé Food will explain the company’s decision to meet this target and address the realities of further sodium reduction, from cost implications to technical barriers and healthier consumer products and choices. – VendingMarketwatch.com</w:t>
      </w:r>
    </w:p>
    <w:p w:rsidR="0064582C" w:rsidRDefault="0064582C" w:rsidP="0064582C">
      <w:pPr>
        <w:pStyle w:val="NoSpacing"/>
      </w:pPr>
      <w:r>
        <w:rPr>
          <w:rFonts w:ascii="Arial" w:hAnsi="Arial" w:cs="Arial"/>
          <w:sz w:val="20"/>
          <w:szCs w:val="20"/>
        </w:rPr>
        <w:t> </w:t>
      </w:r>
    </w:p>
    <w:p w:rsidR="0064582C" w:rsidRDefault="0064582C" w:rsidP="0064582C">
      <w:pPr>
        <w:pStyle w:val="NoSpacing"/>
      </w:pPr>
      <w:r>
        <w:rPr>
          <w:rFonts w:ascii="Arial" w:hAnsi="Arial" w:cs="Arial"/>
          <w:noProof/>
          <w:sz w:val="20"/>
          <w:szCs w:val="20"/>
        </w:rPr>
        <w:drawing>
          <wp:inline distT="0" distB="0" distL="0" distR="0">
            <wp:extent cx="5934075" cy="390525"/>
            <wp:effectExtent l="0" t="0" r="9525" b="9525"/>
            <wp:docPr id="4" name="Picture 4" descr="Government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vernment News.jpg"/>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934075" cy="390525"/>
                    </a:xfrm>
                    <a:prstGeom prst="rect">
                      <a:avLst/>
                    </a:prstGeom>
                    <a:noFill/>
                    <a:ln>
                      <a:noFill/>
                    </a:ln>
                  </pic:spPr>
                </pic:pic>
              </a:graphicData>
            </a:graphic>
          </wp:inline>
        </w:drawing>
      </w:r>
    </w:p>
    <w:p w:rsidR="0064582C" w:rsidRDefault="0064582C" w:rsidP="0064582C">
      <w:pPr>
        <w:pStyle w:val="NoSpacing"/>
      </w:pPr>
      <w:hyperlink r:id="rId27" w:history="1">
        <w:r>
          <w:rPr>
            <w:rStyle w:val="Hyperlink"/>
            <w:rFonts w:ascii="Arial" w:hAnsi="Arial" w:cs="Arial"/>
            <w:b/>
            <w:bCs/>
            <w:sz w:val="20"/>
            <w:szCs w:val="20"/>
          </w:rPr>
          <w:t>School Cafeteria Fight: What’s for Lunch?</w:t>
        </w:r>
      </w:hyperlink>
    </w:p>
    <w:p w:rsidR="0064582C" w:rsidRDefault="0064582C" w:rsidP="0064582C">
      <w:pPr>
        <w:pStyle w:val="NoSpacing"/>
      </w:pPr>
      <w:r>
        <w:rPr>
          <w:rFonts w:ascii="Arial" w:hAnsi="Arial" w:cs="Arial"/>
          <w:sz w:val="20"/>
          <w:szCs w:val="20"/>
        </w:rPr>
        <w:t xml:space="preserve">A recent article published in </w:t>
      </w:r>
      <w:hyperlink r:id="rId28" w:history="1">
        <w:r>
          <w:rPr>
            <w:rStyle w:val="Hyperlink"/>
            <w:rFonts w:ascii="Arial" w:hAnsi="Arial" w:cs="Arial"/>
            <w:i/>
            <w:iCs/>
            <w:sz w:val="20"/>
            <w:szCs w:val="20"/>
          </w:rPr>
          <w:t>The New York Times</w:t>
        </w:r>
      </w:hyperlink>
      <w:r>
        <w:rPr>
          <w:rFonts w:ascii="Arial" w:hAnsi="Arial" w:cs="Arial"/>
          <w:sz w:val="20"/>
          <w:szCs w:val="20"/>
        </w:rPr>
        <w:t xml:space="preserve"> discussing new FDA guidelines on sodium oversimplifies the challenges that schools face under federal rules for school meals, according to Patti Montague, chief executive officer of the School Nutrition Association (SNA). SNA says that it is proud to share in the success of providing reduced-calorie lunches but that it has long had concerns about how final regulations would be implemented. More than 1 million students already have opted out of the school lunch program and are spending their lunch money elsewhere, according to SNA. The group supports alterations to the new plan, including maintaining the recently introduced reduced sodium levels and suspending implementation of the more stringent restrictions in future years unless and until scientific research supports such reductions for children. – New York Times</w:t>
      </w:r>
    </w:p>
    <w:p w:rsidR="0064582C" w:rsidRDefault="0064582C" w:rsidP="0064582C">
      <w:pPr>
        <w:pStyle w:val="NoSpacing"/>
      </w:pPr>
      <w:r>
        <w:rPr>
          <w:rFonts w:ascii="Arial" w:hAnsi="Arial" w:cs="Arial"/>
          <w:sz w:val="20"/>
          <w:szCs w:val="20"/>
        </w:rPr>
        <w:t> </w:t>
      </w:r>
    </w:p>
    <w:p w:rsidR="0064582C" w:rsidRDefault="0064582C" w:rsidP="0064582C">
      <w:pPr>
        <w:pStyle w:val="NoSpacing"/>
      </w:pPr>
      <w:hyperlink r:id="rId29" w:history="1">
        <w:r>
          <w:rPr>
            <w:rStyle w:val="Hyperlink"/>
            <w:rFonts w:ascii="Arial" w:hAnsi="Arial" w:cs="Arial"/>
            <w:b/>
            <w:bCs/>
            <w:sz w:val="20"/>
            <w:szCs w:val="20"/>
          </w:rPr>
          <w:t>FDA Posts Updated Results for Its Total Diet Study</w:t>
        </w:r>
      </w:hyperlink>
    </w:p>
    <w:p w:rsidR="0064582C" w:rsidRDefault="0064582C" w:rsidP="0064582C">
      <w:pPr>
        <w:pStyle w:val="NoSpacing"/>
      </w:pPr>
      <w:r>
        <w:rPr>
          <w:rFonts w:ascii="Arial" w:hAnsi="Arial" w:cs="Arial"/>
          <w:sz w:val="20"/>
          <w:szCs w:val="20"/>
        </w:rPr>
        <w:t>The FDA recently announced the availability of updated data for its Total Diet Study (TDS), an ongoing program that measures levels of certain chemical contaminants and nutrients in foods. The FDA uses the data to analyze trends and better understand whether changes over time are significant. For example, the agency found statistically significant declines in the sodium content of several processed foods. TDS, also known as the FDA’s “market-basket survey,” includes data on a broad variety of foods from across the country as they would be eaten (i.e., “table-ready”), as opposed to raw foods. – Food Consumer</w:t>
      </w:r>
    </w:p>
    <w:p w:rsidR="0064582C" w:rsidRDefault="0064582C" w:rsidP="0064582C">
      <w:pPr>
        <w:pStyle w:val="NoSpacing"/>
      </w:pPr>
      <w:r>
        <w:rPr>
          <w:rFonts w:ascii="Arial" w:hAnsi="Arial" w:cs="Arial"/>
          <w:sz w:val="20"/>
          <w:szCs w:val="20"/>
        </w:rPr>
        <w:t> </w:t>
      </w:r>
    </w:p>
    <w:p w:rsidR="0064582C" w:rsidRDefault="0064582C" w:rsidP="0064582C">
      <w:pPr>
        <w:pStyle w:val="NoSpacing"/>
      </w:pPr>
      <w:r>
        <w:rPr>
          <w:rFonts w:ascii="Arial" w:hAnsi="Arial" w:cs="Arial"/>
          <w:noProof/>
          <w:color w:val="000000"/>
          <w:sz w:val="20"/>
          <w:szCs w:val="20"/>
        </w:rPr>
        <w:drawing>
          <wp:inline distT="0" distB="0" distL="0" distR="0">
            <wp:extent cx="5934075" cy="371475"/>
            <wp:effectExtent l="0" t="0" r="9525" b="9525"/>
            <wp:docPr id="3" name="Picture 3" descr="International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ational News.jpg"/>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5934075" cy="371475"/>
                    </a:xfrm>
                    <a:prstGeom prst="rect">
                      <a:avLst/>
                    </a:prstGeom>
                    <a:noFill/>
                    <a:ln>
                      <a:noFill/>
                    </a:ln>
                  </pic:spPr>
                </pic:pic>
              </a:graphicData>
            </a:graphic>
          </wp:inline>
        </w:drawing>
      </w:r>
    </w:p>
    <w:p w:rsidR="0064582C" w:rsidRDefault="0064582C" w:rsidP="0064582C">
      <w:pPr>
        <w:pStyle w:val="NoSpacing"/>
      </w:pPr>
      <w:hyperlink r:id="rId32" w:history="1">
        <w:r>
          <w:rPr>
            <w:rStyle w:val="Hyperlink"/>
            <w:rFonts w:ascii="Arial" w:hAnsi="Arial" w:cs="Arial"/>
            <w:b/>
            <w:bCs/>
            <w:sz w:val="20"/>
            <w:szCs w:val="20"/>
          </w:rPr>
          <w:t xml:space="preserve">High Sodium Intake </w:t>
        </w:r>
        <w:proofErr w:type="gramStart"/>
        <w:r>
          <w:rPr>
            <w:rStyle w:val="Hyperlink"/>
            <w:rFonts w:ascii="Arial" w:hAnsi="Arial" w:cs="Arial"/>
            <w:b/>
            <w:bCs/>
            <w:sz w:val="20"/>
            <w:szCs w:val="20"/>
          </w:rPr>
          <w:t>Among</w:t>
        </w:r>
        <w:proofErr w:type="gramEnd"/>
        <w:r>
          <w:rPr>
            <w:rStyle w:val="Hyperlink"/>
            <w:rFonts w:ascii="Arial" w:hAnsi="Arial" w:cs="Arial"/>
            <w:b/>
            <w:bCs/>
            <w:sz w:val="20"/>
            <w:szCs w:val="20"/>
          </w:rPr>
          <w:t xml:space="preserve"> Australian Toddlers; Researchers Blame Sodium Levels of Everyday Foods</w:t>
        </w:r>
      </w:hyperlink>
    </w:p>
    <w:p w:rsidR="0064582C" w:rsidRDefault="0064582C" w:rsidP="0064582C">
      <w:pPr>
        <w:pStyle w:val="NoSpacing"/>
      </w:pPr>
      <w:r>
        <w:rPr>
          <w:rFonts w:ascii="Arial" w:hAnsi="Arial" w:cs="Arial"/>
          <w:sz w:val="20"/>
          <w:szCs w:val="20"/>
        </w:rPr>
        <w:t xml:space="preserve">More than half of Australian toddlers are eating more than the recommended daily intake of sodium, new research published in the </w:t>
      </w:r>
      <w:r>
        <w:rPr>
          <w:rFonts w:ascii="Arial" w:hAnsi="Arial" w:cs="Arial"/>
          <w:i/>
          <w:iCs/>
          <w:sz w:val="20"/>
          <w:szCs w:val="20"/>
        </w:rPr>
        <w:t>Journal of the Academy of Nutrition and Dietetics</w:t>
      </w:r>
      <w:r>
        <w:rPr>
          <w:rFonts w:ascii="Arial" w:hAnsi="Arial" w:cs="Arial"/>
          <w:sz w:val="20"/>
          <w:szCs w:val="20"/>
        </w:rPr>
        <w:t xml:space="preserve"> suggests. The researchers found that average sodium intake increased from 486 milligrams (mg) among 9-month-olds to about 1,069 mg at 18 months, with 54% of 18-month-olds consuming more than the upper limit recommended by the Australian National Health and Medical Research Council for children aged 1 to 3 years (1,000 mg per day). The research also showed that high sodium content in everyday foods, such as bread, cereals, and cheese, was largely to blame. – ABC News</w:t>
      </w:r>
    </w:p>
    <w:p w:rsidR="0064582C" w:rsidRDefault="0064582C" w:rsidP="0064582C">
      <w:pPr>
        <w:pStyle w:val="NoSpacing"/>
      </w:pPr>
      <w:r>
        <w:rPr>
          <w:rFonts w:ascii="Arial" w:hAnsi="Arial" w:cs="Arial"/>
          <w:sz w:val="20"/>
          <w:szCs w:val="20"/>
        </w:rPr>
        <w:t> </w:t>
      </w:r>
    </w:p>
    <w:p w:rsidR="0064582C" w:rsidRDefault="0064582C" w:rsidP="0064582C">
      <w:pPr>
        <w:pStyle w:val="NoSpacing"/>
      </w:pPr>
      <w:hyperlink r:id="rId33" w:history="1">
        <w:r>
          <w:rPr>
            <w:rStyle w:val="Hyperlink"/>
            <w:rFonts w:ascii="Arial" w:hAnsi="Arial" w:cs="Arial"/>
            <w:b/>
            <w:bCs/>
            <w:sz w:val="20"/>
            <w:szCs w:val="20"/>
          </w:rPr>
          <w:t>U.K. Consumer Group to “Name and Shame” Companies into New Sodium Reduction Pledge</w:t>
        </w:r>
      </w:hyperlink>
    </w:p>
    <w:p w:rsidR="0064582C" w:rsidRDefault="0064582C" w:rsidP="0064582C">
      <w:pPr>
        <w:pStyle w:val="NoSpacing"/>
      </w:pPr>
      <w:r>
        <w:rPr>
          <w:rFonts w:ascii="Arial" w:hAnsi="Arial" w:cs="Arial"/>
          <w:sz w:val="20"/>
          <w:szCs w:val="20"/>
        </w:rPr>
        <w:t>United Kingdom consumer group Consensus Action on Salt and Health (CASH) has threatened to “name and shame” companies who refuse to sign up for new government targets on sodium reduction. So far, 23 companies already have signed up to embrace the targets. CASH says companies have made important progress on sodium reduction, but more is needed. – The Grocer</w:t>
      </w:r>
    </w:p>
    <w:p w:rsidR="0064582C" w:rsidRDefault="0064582C" w:rsidP="0064582C">
      <w:pPr>
        <w:pStyle w:val="NoSpacing"/>
      </w:pPr>
      <w:r>
        <w:rPr>
          <w:rFonts w:ascii="Arial" w:hAnsi="Arial" w:cs="Arial"/>
          <w:sz w:val="20"/>
          <w:szCs w:val="20"/>
        </w:rPr>
        <w:t> </w:t>
      </w:r>
    </w:p>
    <w:p w:rsidR="0064582C" w:rsidRDefault="0064582C" w:rsidP="0064582C">
      <w:pPr>
        <w:pStyle w:val="NoSpacing"/>
      </w:pPr>
      <w:r>
        <w:rPr>
          <w:rFonts w:ascii="Arial" w:hAnsi="Arial" w:cs="Arial"/>
          <w:noProof/>
          <w:color w:val="000000"/>
          <w:sz w:val="20"/>
          <w:szCs w:val="20"/>
        </w:rPr>
        <w:drawing>
          <wp:inline distT="0" distB="0" distL="0" distR="0">
            <wp:extent cx="5943600" cy="381000"/>
            <wp:effectExtent l="0" t="0" r="0" b="0"/>
            <wp:docPr id="2" name="Picture 2" descr="New Studies-Re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tudies-Research.jpg"/>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rsidR="0064582C" w:rsidRDefault="0064582C" w:rsidP="0064582C">
      <w:hyperlink r:id="rId36" w:history="1">
        <w:r>
          <w:rPr>
            <w:rStyle w:val="Hyperlink"/>
            <w:rFonts w:ascii="Arial" w:hAnsi="Arial" w:cs="Arial"/>
            <w:b/>
            <w:bCs/>
            <w:sz w:val="20"/>
            <w:szCs w:val="20"/>
          </w:rPr>
          <w:t>New Research Reveals Restaurant Customers Prefer Menu Items with Less Sodium</w:t>
        </w:r>
      </w:hyperlink>
    </w:p>
    <w:p w:rsidR="0064582C" w:rsidRDefault="0064582C" w:rsidP="0064582C">
      <w:r>
        <w:rPr>
          <w:rFonts w:ascii="Arial" w:hAnsi="Arial" w:cs="Arial"/>
          <w:sz w:val="20"/>
          <w:szCs w:val="20"/>
        </w:rPr>
        <w:t>New research led by California-based Healthy Dining and funded by the National Cancer Institute has revealed that restaurant consumers accept, and in most cases even prefer, menu choices with reduced sodium content. Healthy Dining’s registered dietitians and research team reduced salt and other high sodium ingredients in several popular menu items at four large restaurant chains and tested the menu items with 1,200 frequent restaurant customers. The study focused on simply reducing the amounts of target ingredients—not reformulating or adding additional ingredients—for popular menu items such as burgers, seafood, pasta, soups, and salads. The results showed that every menu item with lower sodium levels was rated as highly as or higher than the original version in terms of flavor. – RestaurantNews.com</w:t>
      </w:r>
    </w:p>
    <w:p w:rsidR="0064582C" w:rsidRDefault="0064582C" w:rsidP="0064582C">
      <w:r>
        <w:rPr>
          <w:rFonts w:ascii="Arial" w:hAnsi="Arial" w:cs="Arial"/>
          <w:sz w:val="20"/>
          <w:szCs w:val="20"/>
        </w:rPr>
        <w:t> </w:t>
      </w:r>
    </w:p>
    <w:p w:rsidR="0064582C" w:rsidRDefault="0064582C" w:rsidP="0064582C">
      <w:hyperlink r:id="rId37" w:history="1">
        <w:r>
          <w:rPr>
            <w:rStyle w:val="Hyperlink"/>
            <w:rFonts w:ascii="Arial" w:hAnsi="Arial" w:cs="Arial"/>
            <w:b/>
            <w:bCs/>
            <w:sz w:val="20"/>
            <w:szCs w:val="20"/>
          </w:rPr>
          <w:t>Sunkist Research Shows Lemons Can Replace Salt</w:t>
        </w:r>
      </w:hyperlink>
    </w:p>
    <w:p w:rsidR="0064582C" w:rsidRDefault="0064582C" w:rsidP="0064582C">
      <w:r>
        <w:rPr>
          <w:rFonts w:ascii="Arial" w:hAnsi="Arial" w:cs="Arial"/>
          <w:sz w:val="20"/>
          <w:szCs w:val="20"/>
        </w:rPr>
        <w:t>Sunkist Growers, Inc</w:t>
      </w:r>
      <w:proofErr w:type="gramStart"/>
      <w:r>
        <w:rPr>
          <w:rFonts w:ascii="Arial" w:hAnsi="Arial" w:cs="Arial"/>
          <w:sz w:val="20"/>
          <w:szCs w:val="20"/>
        </w:rPr>
        <w:t>.,</w:t>
      </w:r>
      <w:proofErr w:type="gramEnd"/>
      <w:r>
        <w:rPr>
          <w:rFonts w:ascii="Arial" w:hAnsi="Arial" w:cs="Arial"/>
          <w:sz w:val="20"/>
          <w:szCs w:val="20"/>
        </w:rPr>
        <w:t xml:space="preserve"> recently released taste-testing research suggesting that Americans can reduce the amount of salt they add while cooking by up to 75% by using lemon zest and juice instead. For several years, the California-based citrus company has been using its </w:t>
      </w:r>
      <w:proofErr w:type="spellStart"/>
      <w:r>
        <w:rPr>
          <w:rFonts w:ascii="Arial" w:hAnsi="Arial" w:cs="Arial"/>
          <w:sz w:val="20"/>
          <w:szCs w:val="20"/>
        </w:rPr>
        <w:t>S’alternative</w:t>
      </w:r>
      <w:proofErr w:type="spellEnd"/>
      <w:r>
        <w:rPr>
          <w:rFonts w:ascii="Arial" w:hAnsi="Arial" w:cs="Arial"/>
          <w:sz w:val="20"/>
          <w:szCs w:val="20"/>
        </w:rPr>
        <w:t xml:space="preserve"> program to encourage consumers to use lemons to replace the flavor-enhancing properties of salt. By replacing salt with lemon zest while cooking and adding lemon juice immediately before serving food, the research showed, Americans can reduce their sodium intake without sacrificing flavor. – The Packer</w:t>
      </w:r>
    </w:p>
    <w:p w:rsidR="0064582C" w:rsidRDefault="0064582C" w:rsidP="0064582C">
      <w:pPr>
        <w:pStyle w:val="NoSpacing"/>
      </w:pPr>
      <w:r>
        <w:rPr>
          <w:rFonts w:ascii="Arial" w:hAnsi="Arial" w:cs="Arial"/>
          <w:sz w:val="20"/>
          <w:szCs w:val="20"/>
        </w:rPr>
        <w:t> </w:t>
      </w:r>
    </w:p>
    <w:p w:rsidR="0064582C" w:rsidRDefault="0064582C" w:rsidP="0064582C">
      <w:r>
        <w:rPr>
          <w:rFonts w:ascii="Arial" w:hAnsi="Arial" w:cs="Arial"/>
          <w:noProof/>
          <w:color w:val="000000"/>
          <w:sz w:val="20"/>
          <w:szCs w:val="20"/>
        </w:rPr>
        <w:drawing>
          <wp:inline distT="0" distB="0" distL="0" distR="0">
            <wp:extent cx="5934075" cy="371475"/>
            <wp:effectExtent l="0" t="0" r="9525" b="9525"/>
            <wp:docPr id="1" name="Picture 1" descr="O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her.jpg"/>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5934075" cy="371475"/>
                    </a:xfrm>
                    <a:prstGeom prst="rect">
                      <a:avLst/>
                    </a:prstGeom>
                    <a:noFill/>
                    <a:ln>
                      <a:noFill/>
                    </a:ln>
                  </pic:spPr>
                </pic:pic>
              </a:graphicData>
            </a:graphic>
          </wp:inline>
        </w:drawing>
      </w:r>
    </w:p>
    <w:p w:rsidR="0064582C" w:rsidRDefault="0064582C" w:rsidP="0064582C">
      <w:hyperlink r:id="rId40" w:history="1">
        <w:r>
          <w:rPr>
            <w:rStyle w:val="Hyperlink"/>
            <w:rFonts w:ascii="Arial" w:hAnsi="Arial" w:cs="Arial"/>
            <w:b/>
            <w:bCs/>
            <w:sz w:val="20"/>
            <w:szCs w:val="20"/>
          </w:rPr>
          <w:t>Editorial: Hold the Salt, Voluntarily, in Processed Foods</w:t>
        </w:r>
      </w:hyperlink>
    </w:p>
    <w:p w:rsidR="0064582C" w:rsidRDefault="0064582C" w:rsidP="0064582C">
      <w:r>
        <w:rPr>
          <w:rFonts w:ascii="Arial" w:hAnsi="Arial" w:cs="Arial"/>
          <w:sz w:val="20"/>
          <w:szCs w:val="20"/>
        </w:rPr>
        <w:t>Restaurants and food manufacturers use sodium for a number of purposes, especially as a preservative or a flavor enhancer. Now the FDA is considering asking companies to hold much of the sodium for the good of consumers. This action would leave the decision up to the companies, but it clearly makes sense. Americans have many health issues that are of their own doing; in the case of sodium, however, it is difficult to avoid because of commonly accepted practices throughout the food industry. This is vastly different from other government actions that have arguably infringed on the principle of personal choice. Individual consumers would still be free to pour on the salt if they so desired, but those who would rather avoid unhealthy levels of sodium would be much more able to do so. – NJ.com</w:t>
      </w:r>
    </w:p>
    <w:p w:rsidR="0064582C" w:rsidRDefault="0064582C" w:rsidP="0064582C">
      <w:r>
        <w:rPr>
          <w:rFonts w:ascii="Arial" w:hAnsi="Arial" w:cs="Arial"/>
          <w:i/>
          <w:iCs/>
          <w:color w:val="1F497D"/>
          <w:sz w:val="20"/>
          <w:szCs w:val="20"/>
        </w:rPr>
        <w:t> </w:t>
      </w:r>
    </w:p>
    <w:p w:rsidR="0064582C" w:rsidRDefault="0064582C" w:rsidP="0064582C">
      <w:r>
        <w:rPr>
          <w:i/>
          <w:iCs/>
          <w:color w:val="1F497D"/>
        </w:rPr>
        <w:t> </w:t>
      </w:r>
    </w:p>
    <w:p w:rsidR="0064582C" w:rsidRDefault="0064582C" w:rsidP="0064582C">
      <w:r>
        <w:rPr>
          <w:rFonts w:ascii="Arial" w:hAnsi="Arial" w:cs="Arial"/>
          <w:i/>
          <w:iCs/>
          <w:sz w:val="20"/>
          <w:szCs w:val="20"/>
        </w:rPr>
        <w:t> </w:t>
      </w:r>
    </w:p>
    <w:p w:rsidR="0064582C" w:rsidRDefault="0064582C" w:rsidP="0064582C">
      <w:r>
        <w:rPr>
          <w:rFonts w:ascii="Arial" w:hAnsi="Arial" w:cs="Arial"/>
          <w:i/>
          <w:iCs/>
          <w:sz w:val="20"/>
          <w:szCs w:val="20"/>
        </w:rPr>
        <w:t>Salt in the News content is selected solely on the basis of newsworthiness and potential interest to readers. CDC assumes no responsibility for the factual accuracy of the items presented. The selection, omission, or content of items does not imply any endorsement or other position taken by CDC.</w:t>
      </w:r>
    </w:p>
    <w:p w:rsidR="0064582C" w:rsidRDefault="0064582C" w:rsidP="0064582C">
      <w:r>
        <w:rPr>
          <w:rFonts w:ascii="Arial" w:hAnsi="Arial" w:cs="Arial"/>
          <w:i/>
          <w:iCs/>
          <w:sz w:val="20"/>
          <w:szCs w:val="20"/>
        </w:rPr>
        <w:t> </w:t>
      </w:r>
    </w:p>
    <w:p w:rsidR="0064582C" w:rsidRDefault="0064582C" w:rsidP="0064582C">
      <w:r>
        <w:rPr>
          <w:rFonts w:ascii="Arial" w:hAnsi="Arial" w:cs="Arial"/>
          <w:i/>
          <w:iCs/>
          <w:sz w:val="20"/>
          <w:szCs w:val="20"/>
        </w:rPr>
        <w:t>Links to non-Federal organizations are provided solely as a service to our users. Links do not constitute an endorsement of any organization by CDC or the Federal Government, and none should be inferred. CDC is not responsible for the content of the individual organization web pages found at this link.</w:t>
      </w:r>
    </w:p>
    <w:p w:rsidR="0064582C" w:rsidRDefault="0064582C" w:rsidP="0064582C">
      <w:r>
        <w:rPr>
          <w:rFonts w:ascii="Arial" w:hAnsi="Arial" w:cs="Arial"/>
          <w:i/>
          <w:iCs/>
          <w:sz w:val="20"/>
          <w:szCs w:val="20"/>
        </w:rPr>
        <w:t> </w:t>
      </w:r>
    </w:p>
    <w:p w:rsidR="0064582C" w:rsidRDefault="0064582C" w:rsidP="0064582C">
      <w:r>
        <w:rPr>
          <w:rFonts w:ascii="Arial" w:hAnsi="Arial" w:cs="Arial"/>
          <w:i/>
          <w:iCs/>
          <w:sz w:val="20"/>
          <w:szCs w:val="20"/>
        </w:rPr>
        <w:t>Website addresses occasionally are broken due to the text wrapping from one line to the next. In order to fix the broken link, please copy both lines of text into your web browser without spaces in between. Website addresses will usually end with “.html”, “.</w:t>
      </w:r>
      <w:proofErr w:type="spellStart"/>
      <w:r>
        <w:rPr>
          <w:rFonts w:ascii="Arial" w:hAnsi="Arial" w:cs="Arial"/>
          <w:i/>
          <w:iCs/>
          <w:sz w:val="20"/>
          <w:szCs w:val="20"/>
        </w:rPr>
        <w:t>htm</w:t>
      </w:r>
      <w:proofErr w:type="spellEnd"/>
      <w:r>
        <w:rPr>
          <w:rFonts w:ascii="Arial" w:hAnsi="Arial" w:cs="Arial"/>
          <w:i/>
          <w:iCs/>
          <w:sz w:val="20"/>
          <w:szCs w:val="20"/>
        </w:rPr>
        <w:t>”, or “.asp”. Due to copyright restrictions on most articles, we are unable to paste them into the body of this e-mail.</w:t>
      </w:r>
    </w:p>
    <w:p w:rsidR="0064582C" w:rsidRDefault="0064582C" w:rsidP="0064582C">
      <w:r>
        <w:rPr>
          <w:rFonts w:ascii="Arial" w:hAnsi="Arial" w:cs="Arial"/>
          <w:i/>
          <w:iCs/>
          <w:sz w:val="20"/>
          <w:szCs w:val="20"/>
        </w:rPr>
        <w:t> </w:t>
      </w:r>
    </w:p>
    <w:p w:rsidR="0064582C" w:rsidRDefault="0064582C" w:rsidP="0064582C">
      <w:r>
        <w:rPr>
          <w:rFonts w:ascii="Arial" w:hAnsi="Arial" w:cs="Arial"/>
          <w:i/>
          <w:iCs/>
          <w:sz w:val="20"/>
          <w:szCs w:val="20"/>
        </w:rPr>
        <w:t>For questions or comments, or to be added to or removed from this communication, contact Jessica Levings at</w:t>
      </w:r>
      <w:r>
        <w:rPr>
          <w:rFonts w:ascii="Arial" w:hAnsi="Arial" w:cs="Arial"/>
          <w:sz w:val="20"/>
          <w:szCs w:val="20"/>
        </w:rPr>
        <w:t xml:space="preserve"> </w:t>
      </w:r>
      <w:hyperlink r:id="rId41" w:history="1">
        <w:r>
          <w:rPr>
            <w:rStyle w:val="Hyperlink"/>
            <w:rFonts w:ascii="Arial" w:hAnsi="Arial" w:cs="Arial"/>
            <w:i/>
            <w:iCs/>
            <w:sz w:val="20"/>
            <w:szCs w:val="20"/>
          </w:rPr>
          <w:t>JLevings@cdc.gov</w:t>
        </w:r>
      </w:hyperlink>
      <w:r>
        <w:rPr>
          <w:rFonts w:ascii="Arial" w:hAnsi="Arial" w:cs="Arial"/>
          <w:sz w:val="20"/>
          <w:szCs w:val="20"/>
        </w:rPr>
        <w:t>.</w:t>
      </w:r>
    </w:p>
    <w:p w:rsidR="00670117" w:rsidRDefault="00670117" w:rsidP="0064582C">
      <w:pPr>
        <w:jc w:val="both"/>
      </w:pPr>
    </w:p>
    <w:sectPr w:rsidR="006701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EBE" w:rsidRDefault="00114EBE" w:rsidP="009A0645">
      <w:r>
        <w:separator/>
      </w:r>
    </w:p>
  </w:endnote>
  <w:endnote w:type="continuationSeparator" w:id="0">
    <w:p w:rsidR="00114EBE" w:rsidRDefault="00114EBE" w:rsidP="009A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EBE" w:rsidRDefault="00114EBE" w:rsidP="009A0645">
      <w:r>
        <w:separator/>
      </w:r>
    </w:p>
  </w:footnote>
  <w:footnote w:type="continuationSeparator" w:id="0">
    <w:p w:rsidR="00114EBE" w:rsidRDefault="00114EBE" w:rsidP="009A0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BDA"/>
    <w:rsid w:val="000063BD"/>
    <w:rsid w:val="00010ABD"/>
    <w:rsid w:val="00021F05"/>
    <w:rsid w:val="00032784"/>
    <w:rsid w:val="00040AAD"/>
    <w:rsid w:val="0005754A"/>
    <w:rsid w:val="00074F6D"/>
    <w:rsid w:val="00076D8B"/>
    <w:rsid w:val="000879BB"/>
    <w:rsid w:val="00093E08"/>
    <w:rsid w:val="000A67C9"/>
    <w:rsid w:val="000A76FE"/>
    <w:rsid w:val="000B1DFA"/>
    <w:rsid w:val="000C3A79"/>
    <w:rsid w:val="000D4C7E"/>
    <w:rsid w:val="0010129D"/>
    <w:rsid w:val="00114EBE"/>
    <w:rsid w:val="00135B52"/>
    <w:rsid w:val="00161397"/>
    <w:rsid w:val="001677C7"/>
    <w:rsid w:val="0019733D"/>
    <w:rsid w:val="001C308F"/>
    <w:rsid w:val="001E0874"/>
    <w:rsid w:val="002064F6"/>
    <w:rsid w:val="002153EF"/>
    <w:rsid w:val="002207B8"/>
    <w:rsid w:val="00222C31"/>
    <w:rsid w:val="00222E6B"/>
    <w:rsid w:val="00257C8F"/>
    <w:rsid w:val="00263233"/>
    <w:rsid w:val="002635D7"/>
    <w:rsid w:val="002722AC"/>
    <w:rsid w:val="0028562D"/>
    <w:rsid w:val="002958D0"/>
    <w:rsid w:val="00315984"/>
    <w:rsid w:val="003475BF"/>
    <w:rsid w:val="00356D50"/>
    <w:rsid w:val="0037138A"/>
    <w:rsid w:val="00382BBD"/>
    <w:rsid w:val="003B4D35"/>
    <w:rsid w:val="003E5B47"/>
    <w:rsid w:val="00464CA9"/>
    <w:rsid w:val="004959DC"/>
    <w:rsid w:val="004A75D8"/>
    <w:rsid w:val="004B214F"/>
    <w:rsid w:val="004C7671"/>
    <w:rsid w:val="005369C8"/>
    <w:rsid w:val="005413F5"/>
    <w:rsid w:val="00546EE6"/>
    <w:rsid w:val="0054795C"/>
    <w:rsid w:val="0055226F"/>
    <w:rsid w:val="00566B2D"/>
    <w:rsid w:val="00586900"/>
    <w:rsid w:val="005B5BF0"/>
    <w:rsid w:val="00614782"/>
    <w:rsid w:val="00627AA8"/>
    <w:rsid w:val="006377DB"/>
    <w:rsid w:val="00641138"/>
    <w:rsid w:val="0064582C"/>
    <w:rsid w:val="00670117"/>
    <w:rsid w:val="00677768"/>
    <w:rsid w:val="0068176C"/>
    <w:rsid w:val="0068406C"/>
    <w:rsid w:val="00684A90"/>
    <w:rsid w:val="006E3ECD"/>
    <w:rsid w:val="006F3EA5"/>
    <w:rsid w:val="00721FD1"/>
    <w:rsid w:val="007278EB"/>
    <w:rsid w:val="0075769E"/>
    <w:rsid w:val="00762D26"/>
    <w:rsid w:val="007B041B"/>
    <w:rsid w:val="007C0163"/>
    <w:rsid w:val="008341DF"/>
    <w:rsid w:val="00882DC4"/>
    <w:rsid w:val="008C22E7"/>
    <w:rsid w:val="008E3FBB"/>
    <w:rsid w:val="008E4182"/>
    <w:rsid w:val="0093631C"/>
    <w:rsid w:val="0096036E"/>
    <w:rsid w:val="00961D8A"/>
    <w:rsid w:val="00982669"/>
    <w:rsid w:val="009A0645"/>
    <w:rsid w:val="009C43AA"/>
    <w:rsid w:val="009E0C6C"/>
    <w:rsid w:val="009F5BDA"/>
    <w:rsid w:val="00A12FC3"/>
    <w:rsid w:val="00A239C1"/>
    <w:rsid w:val="00A25D73"/>
    <w:rsid w:val="00A47A6D"/>
    <w:rsid w:val="00A536B2"/>
    <w:rsid w:val="00A728FC"/>
    <w:rsid w:val="00A757EB"/>
    <w:rsid w:val="00A84373"/>
    <w:rsid w:val="00AD5406"/>
    <w:rsid w:val="00AE30BC"/>
    <w:rsid w:val="00AE57A2"/>
    <w:rsid w:val="00AF28F9"/>
    <w:rsid w:val="00B10917"/>
    <w:rsid w:val="00B85D19"/>
    <w:rsid w:val="00B96513"/>
    <w:rsid w:val="00BB18D5"/>
    <w:rsid w:val="00BC1DB8"/>
    <w:rsid w:val="00BC5752"/>
    <w:rsid w:val="00BF36BF"/>
    <w:rsid w:val="00C00449"/>
    <w:rsid w:val="00C10201"/>
    <w:rsid w:val="00C4095D"/>
    <w:rsid w:val="00C512E9"/>
    <w:rsid w:val="00C53F18"/>
    <w:rsid w:val="00C6621B"/>
    <w:rsid w:val="00C850D9"/>
    <w:rsid w:val="00CA44AF"/>
    <w:rsid w:val="00CB2E97"/>
    <w:rsid w:val="00CC5A9C"/>
    <w:rsid w:val="00CD2048"/>
    <w:rsid w:val="00CD2AD1"/>
    <w:rsid w:val="00CE5D44"/>
    <w:rsid w:val="00D425F5"/>
    <w:rsid w:val="00D521FF"/>
    <w:rsid w:val="00D703F6"/>
    <w:rsid w:val="00D77978"/>
    <w:rsid w:val="00D848B4"/>
    <w:rsid w:val="00DB05E0"/>
    <w:rsid w:val="00DC5988"/>
    <w:rsid w:val="00E2706F"/>
    <w:rsid w:val="00E50A70"/>
    <w:rsid w:val="00E53E1C"/>
    <w:rsid w:val="00E73D98"/>
    <w:rsid w:val="00E8218F"/>
    <w:rsid w:val="00E95380"/>
    <w:rsid w:val="00EA14DE"/>
    <w:rsid w:val="00EC31A9"/>
    <w:rsid w:val="00ED133C"/>
    <w:rsid w:val="00F010C7"/>
    <w:rsid w:val="00F05BF9"/>
    <w:rsid w:val="00F3166E"/>
    <w:rsid w:val="00F41CE6"/>
    <w:rsid w:val="00F81110"/>
    <w:rsid w:val="00F86A68"/>
    <w:rsid w:val="00F939FE"/>
    <w:rsid w:val="00FA18AA"/>
    <w:rsid w:val="00FB16BB"/>
    <w:rsid w:val="00FC1547"/>
    <w:rsid w:val="00FD1FA9"/>
    <w:rsid w:val="00FD47A2"/>
    <w:rsid w:val="00FF3685"/>
    <w:rsid w:val="00FF4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E1C"/>
    <w:rPr>
      <w:color w:val="0000FF"/>
      <w:u w:val="single"/>
    </w:rPr>
  </w:style>
  <w:style w:type="paragraph" w:styleId="NoSpacing">
    <w:name w:val="No Spacing"/>
    <w:basedOn w:val="Normal"/>
    <w:uiPriority w:val="1"/>
    <w:qFormat/>
    <w:rsid w:val="00E53E1C"/>
  </w:style>
  <w:style w:type="paragraph" w:styleId="BalloonText">
    <w:name w:val="Balloon Text"/>
    <w:basedOn w:val="Normal"/>
    <w:link w:val="BalloonTextChar"/>
    <w:uiPriority w:val="99"/>
    <w:semiHidden/>
    <w:unhideWhenUsed/>
    <w:rsid w:val="00E53E1C"/>
    <w:rPr>
      <w:rFonts w:ascii="Tahoma" w:hAnsi="Tahoma" w:cs="Tahoma"/>
      <w:sz w:val="16"/>
      <w:szCs w:val="16"/>
    </w:rPr>
  </w:style>
  <w:style w:type="character" w:customStyle="1" w:styleId="BalloonTextChar">
    <w:name w:val="Balloon Text Char"/>
    <w:basedOn w:val="DefaultParagraphFont"/>
    <w:link w:val="BalloonText"/>
    <w:uiPriority w:val="99"/>
    <w:semiHidden/>
    <w:rsid w:val="00E53E1C"/>
    <w:rPr>
      <w:rFonts w:ascii="Tahoma" w:hAnsi="Tahoma" w:cs="Tahoma"/>
      <w:sz w:val="16"/>
      <w:szCs w:val="16"/>
    </w:rPr>
  </w:style>
  <w:style w:type="character" w:styleId="FollowedHyperlink">
    <w:name w:val="FollowedHyperlink"/>
    <w:basedOn w:val="DefaultParagraphFont"/>
    <w:uiPriority w:val="99"/>
    <w:semiHidden/>
    <w:unhideWhenUsed/>
    <w:rsid w:val="00BB18D5"/>
    <w:rPr>
      <w:color w:val="800080" w:themeColor="followedHyperlink"/>
      <w:u w:val="single"/>
    </w:rPr>
  </w:style>
  <w:style w:type="paragraph" w:customStyle="1" w:styleId="NoSpacing1">
    <w:name w:val="No Spacing1"/>
    <w:basedOn w:val="Normal"/>
    <w:rsid w:val="00161397"/>
    <w:rPr>
      <w:rFonts w:eastAsia="宋体"/>
    </w:rPr>
  </w:style>
  <w:style w:type="character" w:styleId="CommentReference">
    <w:name w:val="annotation reference"/>
    <w:basedOn w:val="DefaultParagraphFont"/>
    <w:uiPriority w:val="99"/>
    <w:semiHidden/>
    <w:unhideWhenUsed/>
    <w:rsid w:val="00F010C7"/>
    <w:rPr>
      <w:sz w:val="16"/>
      <w:szCs w:val="16"/>
    </w:rPr>
  </w:style>
  <w:style w:type="paragraph" w:styleId="CommentText">
    <w:name w:val="annotation text"/>
    <w:basedOn w:val="Normal"/>
    <w:link w:val="CommentTextChar"/>
    <w:uiPriority w:val="99"/>
    <w:semiHidden/>
    <w:unhideWhenUsed/>
    <w:rsid w:val="00F010C7"/>
    <w:rPr>
      <w:sz w:val="20"/>
      <w:szCs w:val="20"/>
    </w:rPr>
  </w:style>
  <w:style w:type="character" w:customStyle="1" w:styleId="CommentTextChar">
    <w:name w:val="Comment Text Char"/>
    <w:basedOn w:val="DefaultParagraphFont"/>
    <w:link w:val="CommentText"/>
    <w:uiPriority w:val="99"/>
    <w:semiHidden/>
    <w:rsid w:val="00F010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10C7"/>
    <w:rPr>
      <w:b/>
      <w:bCs/>
    </w:rPr>
  </w:style>
  <w:style w:type="character" w:customStyle="1" w:styleId="CommentSubjectChar">
    <w:name w:val="Comment Subject Char"/>
    <w:basedOn w:val="CommentTextChar"/>
    <w:link w:val="CommentSubject"/>
    <w:uiPriority w:val="99"/>
    <w:semiHidden/>
    <w:rsid w:val="00F010C7"/>
    <w:rPr>
      <w:rFonts w:ascii="Calibri" w:hAnsi="Calibri" w:cs="Times New Roman"/>
      <w:b/>
      <w:bCs/>
      <w:sz w:val="20"/>
      <w:szCs w:val="20"/>
    </w:rPr>
  </w:style>
  <w:style w:type="paragraph" w:styleId="NormalWeb">
    <w:name w:val="Normal (Web)"/>
    <w:basedOn w:val="Normal"/>
    <w:uiPriority w:val="99"/>
    <w:semiHidden/>
    <w:rsid w:val="00614782"/>
    <w:pPr>
      <w:spacing w:before="100" w:beforeAutospacing="1" w:after="100" w:afterAutospacing="1"/>
    </w:pPr>
    <w:rPr>
      <w:rFonts w:ascii="宋体" w:eastAsia="宋体" w:hAnsi="宋体" w:cs="宋体"/>
      <w:sz w:val="24"/>
      <w:szCs w:val="24"/>
    </w:rPr>
  </w:style>
  <w:style w:type="paragraph" w:styleId="FootnoteText">
    <w:name w:val="footnote text"/>
    <w:basedOn w:val="Normal"/>
    <w:link w:val="FootnoteTextChar"/>
    <w:uiPriority w:val="99"/>
    <w:semiHidden/>
    <w:unhideWhenUsed/>
    <w:rsid w:val="009A0645"/>
    <w:rPr>
      <w:sz w:val="20"/>
      <w:szCs w:val="20"/>
    </w:rPr>
  </w:style>
  <w:style w:type="character" w:customStyle="1" w:styleId="FootnoteTextChar">
    <w:name w:val="Footnote Text Char"/>
    <w:basedOn w:val="DefaultParagraphFont"/>
    <w:link w:val="FootnoteText"/>
    <w:uiPriority w:val="99"/>
    <w:semiHidden/>
    <w:rsid w:val="009A0645"/>
    <w:rPr>
      <w:rFonts w:ascii="Calibri" w:hAnsi="Calibri" w:cs="Times New Roman"/>
      <w:sz w:val="20"/>
      <w:szCs w:val="20"/>
    </w:rPr>
  </w:style>
  <w:style w:type="character" w:styleId="FootnoteReference">
    <w:name w:val="footnote reference"/>
    <w:basedOn w:val="DefaultParagraphFont"/>
    <w:uiPriority w:val="99"/>
    <w:semiHidden/>
    <w:unhideWhenUsed/>
    <w:rsid w:val="009A0645"/>
    <w:rPr>
      <w:vertAlign w:val="superscript"/>
    </w:rPr>
  </w:style>
  <w:style w:type="paragraph" w:customStyle="1" w:styleId="p0">
    <w:name w:val="p0"/>
    <w:basedOn w:val="Normal"/>
    <w:rsid w:val="007C0163"/>
    <w:rPr>
      <w:rFonts w:eastAsia="宋体" w:cs="宋体"/>
    </w:rPr>
  </w:style>
  <w:style w:type="paragraph" w:customStyle="1" w:styleId="p16">
    <w:name w:val="p16"/>
    <w:basedOn w:val="Normal"/>
    <w:rsid w:val="007C0163"/>
    <w:rPr>
      <w:rFonts w:eastAsia="宋体"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E1C"/>
    <w:rPr>
      <w:color w:val="0000FF"/>
      <w:u w:val="single"/>
    </w:rPr>
  </w:style>
  <w:style w:type="paragraph" w:styleId="NoSpacing">
    <w:name w:val="No Spacing"/>
    <w:basedOn w:val="Normal"/>
    <w:uiPriority w:val="1"/>
    <w:qFormat/>
    <w:rsid w:val="00E53E1C"/>
  </w:style>
  <w:style w:type="paragraph" w:styleId="BalloonText">
    <w:name w:val="Balloon Text"/>
    <w:basedOn w:val="Normal"/>
    <w:link w:val="BalloonTextChar"/>
    <w:uiPriority w:val="99"/>
    <w:semiHidden/>
    <w:unhideWhenUsed/>
    <w:rsid w:val="00E53E1C"/>
    <w:rPr>
      <w:rFonts w:ascii="Tahoma" w:hAnsi="Tahoma" w:cs="Tahoma"/>
      <w:sz w:val="16"/>
      <w:szCs w:val="16"/>
    </w:rPr>
  </w:style>
  <w:style w:type="character" w:customStyle="1" w:styleId="BalloonTextChar">
    <w:name w:val="Balloon Text Char"/>
    <w:basedOn w:val="DefaultParagraphFont"/>
    <w:link w:val="BalloonText"/>
    <w:uiPriority w:val="99"/>
    <w:semiHidden/>
    <w:rsid w:val="00E53E1C"/>
    <w:rPr>
      <w:rFonts w:ascii="Tahoma" w:hAnsi="Tahoma" w:cs="Tahoma"/>
      <w:sz w:val="16"/>
      <w:szCs w:val="16"/>
    </w:rPr>
  </w:style>
  <w:style w:type="character" w:styleId="FollowedHyperlink">
    <w:name w:val="FollowedHyperlink"/>
    <w:basedOn w:val="DefaultParagraphFont"/>
    <w:uiPriority w:val="99"/>
    <w:semiHidden/>
    <w:unhideWhenUsed/>
    <w:rsid w:val="00BB18D5"/>
    <w:rPr>
      <w:color w:val="800080" w:themeColor="followedHyperlink"/>
      <w:u w:val="single"/>
    </w:rPr>
  </w:style>
  <w:style w:type="paragraph" w:customStyle="1" w:styleId="NoSpacing1">
    <w:name w:val="No Spacing1"/>
    <w:basedOn w:val="Normal"/>
    <w:rsid w:val="00161397"/>
    <w:rPr>
      <w:rFonts w:eastAsia="宋体"/>
    </w:rPr>
  </w:style>
  <w:style w:type="character" w:styleId="CommentReference">
    <w:name w:val="annotation reference"/>
    <w:basedOn w:val="DefaultParagraphFont"/>
    <w:uiPriority w:val="99"/>
    <w:semiHidden/>
    <w:unhideWhenUsed/>
    <w:rsid w:val="00F010C7"/>
    <w:rPr>
      <w:sz w:val="16"/>
      <w:szCs w:val="16"/>
    </w:rPr>
  </w:style>
  <w:style w:type="paragraph" w:styleId="CommentText">
    <w:name w:val="annotation text"/>
    <w:basedOn w:val="Normal"/>
    <w:link w:val="CommentTextChar"/>
    <w:uiPriority w:val="99"/>
    <w:semiHidden/>
    <w:unhideWhenUsed/>
    <w:rsid w:val="00F010C7"/>
    <w:rPr>
      <w:sz w:val="20"/>
      <w:szCs w:val="20"/>
    </w:rPr>
  </w:style>
  <w:style w:type="character" w:customStyle="1" w:styleId="CommentTextChar">
    <w:name w:val="Comment Text Char"/>
    <w:basedOn w:val="DefaultParagraphFont"/>
    <w:link w:val="CommentText"/>
    <w:uiPriority w:val="99"/>
    <w:semiHidden/>
    <w:rsid w:val="00F010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10C7"/>
    <w:rPr>
      <w:b/>
      <w:bCs/>
    </w:rPr>
  </w:style>
  <w:style w:type="character" w:customStyle="1" w:styleId="CommentSubjectChar">
    <w:name w:val="Comment Subject Char"/>
    <w:basedOn w:val="CommentTextChar"/>
    <w:link w:val="CommentSubject"/>
    <w:uiPriority w:val="99"/>
    <w:semiHidden/>
    <w:rsid w:val="00F010C7"/>
    <w:rPr>
      <w:rFonts w:ascii="Calibri" w:hAnsi="Calibri" w:cs="Times New Roman"/>
      <w:b/>
      <w:bCs/>
      <w:sz w:val="20"/>
      <w:szCs w:val="20"/>
    </w:rPr>
  </w:style>
  <w:style w:type="paragraph" w:styleId="NormalWeb">
    <w:name w:val="Normal (Web)"/>
    <w:basedOn w:val="Normal"/>
    <w:uiPriority w:val="99"/>
    <w:semiHidden/>
    <w:rsid w:val="00614782"/>
    <w:pPr>
      <w:spacing w:before="100" w:beforeAutospacing="1" w:after="100" w:afterAutospacing="1"/>
    </w:pPr>
    <w:rPr>
      <w:rFonts w:ascii="宋体" w:eastAsia="宋体" w:hAnsi="宋体" w:cs="宋体"/>
      <w:sz w:val="24"/>
      <w:szCs w:val="24"/>
    </w:rPr>
  </w:style>
  <w:style w:type="paragraph" w:styleId="FootnoteText">
    <w:name w:val="footnote text"/>
    <w:basedOn w:val="Normal"/>
    <w:link w:val="FootnoteTextChar"/>
    <w:uiPriority w:val="99"/>
    <w:semiHidden/>
    <w:unhideWhenUsed/>
    <w:rsid w:val="009A0645"/>
    <w:rPr>
      <w:sz w:val="20"/>
      <w:szCs w:val="20"/>
    </w:rPr>
  </w:style>
  <w:style w:type="character" w:customStyle="1" w:styleId="FootnoteTextChar">
    <w:name w:val="Footnote Text Char"/>
    <w:basedOn w:val="DefaultParagraphFont"/>
    <w:link w:val="FootnoteText"/>
    <w:uiPriority w:val="99"/>
    <w:semiHidden/>
    <w:rsid w:val="009A0645"/>
    <w:rPr>
      <w:rFonts w:ascii="Calibri" w:hAnsi="Calibri" w:cs="Times New Roman"/>
      <w:sz w:val="20"/>
      <w:szCs w:val="20"/>
    </w:rPr>
  </w:style>
  <w:style w:type="character" w:styleId="FootnoteReference">
    <w:name w:val="footnote reference"/>
    <w:basedOn w:val="DefaultParagraphFont"/>
    <w:uiPriority w:val="99"/>
    <w:semiHidden/>
    <w:unhideWhenUsed/>
    <w:rsid w:val="009A0645"/>
    <w:rPr>
      <w:vertAlign w:val="superscript"/>
    </w:rPr>
  </w:style>
  <w:style w:type="paragraph" w:customStyle="1" w:styleId="p0">
    <w:name w:val="p0"/>
    <w:basedOn w:val="Normal"/>
    <w:rsid w:val="007C0163"/>
    <w:rPr>
      <w:rFonts w:eastAsia="宋体" w:cs="宋体"/>
    </w:rPr>
  </w:style>
  <w:style w:type="paragraph" w:customStyle="1" w:styleId="p16">
    <w:name w:val="p16"/>
    <w:basedOn w:val="Normal"/>
    <w:rsid w:val="007C0163"/>
    <w:rPr>
      <w:rFonts w:eastAsia="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91211">
      <w:bodyDiv w:val="1"/>
      <w:marLeft w:val="0"/>
      <w:marRight w:val="0"/>
      <w:marTop w:val="0"/>
      <w:marBottom w:val="0"/>
      <w:divBdr>
        <w:top w:val="none" w:sz="0" w:space="0" w:color="auto"/>
        <w:left w:val="none" w:sz="0" w:space="0" w:color="auto"/>
        <w:bottom w:val="none" w:sz="0" w:space="0" w:color="auto"/>
        <w:right w:val="none" w:sz="0" w:space="0" w:color="auto"/>
      </w:divBdr>
      <w:divsChild>
        <w:div w:id="1671251166">
          <w:marLeft w:val="0"/>
          <w:marRight w:val="0"/>
          <w:marTop w:val="0"/>
          <w:marBottom w:val="0"/>
          <w:divBdr>
            <w:top w:val="none" w:sz="0" w:space="0" w:color="auto"/>
            <w:left w:val="none" w:sz="0" w:space="0" w:color="auto"/>
            <w:bottom w:val="none" w:sz="0" w:space="0" w:color="auto"/>
            <w:right w:val="none" w:sz="0" w:space="0" w:color="auto"/>
          </w:divBdr>
        </w:div>
      </w:divsChild>
    </w:div>
    <w:div w:id="134103819">
      <w:bodyDiv w:val="1"/>
      <w:marLeft w:val="0"/>
      <w:marRight w:val="0"/>
      <w:marTop w:val="0"/>
      <w:marBottom w:val="0"/>
      <w:divBdr>
        <w:top w:val="none" w:sz="0" w:space="0" w:color="auto"/>
        <w:left w:val="none" w:sz="0" w:space="0" w:color="auto"/>
        <w:bottom w:val="none" w:sz="0" w:space="0" w:color="auto"/>
        <w:right w:val="none" w:sz="0" w:space="0" w:color="auto"/>
      </w:divBdr>
      <w:divsChild>
        <w:div w:id="1498886237">
          <w:marLeft w:val="0"/>
          <w:marRight w:val="0"/>
          <w:marTop w:val="0"/>
          <w:marBottom w:val="0"/>
          <w:divBdr>
            <w:top w:val="none" w:sz="0" w:space="0" w:color="auto"/>
            <w:left w:val="none" w:sz="0" w:space="0" w:color="auto"/>
            <w:bottom w:val="none" w:sz="0" w:space="0" w:color="auto"/>
            <w:right w:val="none" w:sz="0" w:space="0" w:color="auto"/>
          </w:divBdr>
        </w:div>
      </w:divsChild>
    </w:div>
    <w:div w:id="139731433">
      <w:bodyDiv w:val="1"/>
      <w:marLeft w:val="0"/>
      <w:marRight w:val="0"/>
      <w:marTop w:val="0"/>
      <w:marBottom w:val="0"/>
      <w:divBdr>
        <w:top w:val="none" w:sz="0" w:space="0" w:color="auto"/>
        <w:left w:val="none" w:sz="0" w:space="0" w:color="auto"/>
        <w:bottom w:val="none" w:sz="0" w:space="0" w:color="auto"/>
        <w:right w:val="none" w:sz="0" w:space="0" w:color="auto"/>
      </w:divBdr>
    </w:div>
    <w:div w:id="181020694">
      <w:bodyDiv w:val="1"/>
      <w:marLeft w:val="0"/>
      <w:marRight w:val="0"/>
      <w:marTop w:val="0"/>
      <w:marBottom w:val="0"/>
      <w:divBdr>
        <w:top w:val="none" w:sz="0" w:space="0" w:color="auto"/>
        <w:left w:val="none" w:sz="0" w:space="0" w:color="auto"/>
        <w:bottom w:val="none" w:sz="0" w:space="0" w:color="auto"/>
        <w:right w:val="none" w:sz="0" w:space="0" w:color="auto"/>
      </w:divBdr>
    </w:div>
    <w:div w:id="195119935">
      <w:bodyDiv w:val="1"/>
      <w:marLeft w:val="0"/>
      <w:marRight w:val="0"/>
      <w:marTop w:val="0"/>
      <w:marBottom w:val="0"/>
      <w:divBdr>
        <w:top w:val="none" w:sz="0" w:space="0" w:color="auto"/>
        <w:left w:val="none" w:sz="0" w:space="0" w:color="auto"/>
        <w:bottom w:val="none" w:sz="0" w:space="0" w:color="auto"/>
        <w:right w:val="none" w:sz="0" w:space="0" w:color="auto"/>
      </w:divBdr>
      <w:divsChild>
        <w:div w:id="126164063">
          <w:marLeft w:val="0"/>
          <w:marRight w:val="0"/>
          <w:marTop w:val="0"/>
          <w:marBottom w:val="0"/>
          <w:divBdr>
            <w:top w:val="none" w:sz="0" w:space="0" w:color="auto"/>
            <w:left w:val="none" w:sz="0" w:space="0" w:color="auto"/>
            <w:bottom w:val="none" w:sz="0" w:space="0" w:color="auto"/>
            <w:right w:val="none" w:sz="0" w:space="0" w:color="auto"/>
          </w:divBdr>
        </w:div>
      </w:divsChild>
    </w:div>
    <w:div w:id="243497725">
      <w:bodyDiv w:val="1"/>
      <w:marLeft w:val="0"/>
      <w:marRight w:val="0"/>
      <w:marTop w:val="0"/>
      <w:marBottom w:val="0"/>
      <w:divBdr>
        <w:top w:val="none" w:sz="0" w:space="0" w:color="auto"/>
        <w:left w:val="none" w:sz="0" w:space="0" w:color="auto"/>
        <w:bottom w:val="none" w:sz="0" w:space="0" w:color="auto"/>
        <w:right w:val="none" w:sz="0" w:space="0" w:color="auto"/>
      </w:divBdr>
    </w:div>
    <w:div w:id="265387116">
      <w:bodyDiv w:val="1"/>
      <w:marLeft w:val="0"/>
      <w:marRight w:val="0"/>
      <w:marTop w:val="0"/>
      <w:marBottom w:val="0"/>
      <w:divBdr>
        <w:top w:val="none" w:sz="0" w:space="0" w:color="auto"/>
        <w:left w:val="none" w:sz="0" w:space="0" w:color="auto"/>
        <w:bottom w:val="none" w:sz="0" w:space="0" w:color="auto"/>
        <w:right w:val="none" w:sz="0" w:space="0" w:color="auto"/>
      </w:divBdr>
      <w:divsChild>
        <w:div w:id="1867253374">
          <w:marLeft w:val="0"/>
          <w:marRight w:val="0"/>
          <w:marTop w:val="0"/>
          <w:marBottom w:val="0"/>
          <w:divBdr>
            <w:top w:val="none" w:sz="0" w:space="0" w:color="auto"/>
            <w:left w:val="none" w:sz="0" w:space="0" w:color="auto"/>
            <w:bottom w:val="none" w:sz="0" w:space="0" w:color="auto"/>
            <w:right w:val="none" w:sz="0" w:space="0" w:color="auto"/>
          </w:divBdr>
        </w:div>
      </w:divsChild>
    </w:div>
    <w:div w:id="290137502">
      <w:bodyDiv w:val="1"/>
      <w:marLeft w:val="0"/>
      <w:marRight w:val="0"/>
      <w:marTop w:val="0"/>
      <w:marBottom w:val="0"/>
      <w:divBdr>
        <w:top w:val="none" w:sz="0" w:space="0" w:color="auto"/>
        <w:left w:val="none" w:sz="0" w:space="0" w:color="auto"/>
        <w:bottom w:val="none" w:sz="0" w:space="0" w:color="auto"/>
        <w:right w:val="none" w:sz="0" w:space="0" w:color="auto"/>
      </w:divBdr>
    </w:div>
    <w:div w:id="292104263">
      <w:bodyDiv w:val="1"/>
      <w:marLeft w:val="0"/>
      <w:marRight w:val="0"/>
      <w:marTop w:val="0"/>
      <w:marBottom w:val="0"/>
      <w:divBdr>
        <w:top w:val="none" w:sz="0" w:space="0" w:color="auto"/>
        <w:left w:val="none" w:sz="0" w:space="0" w:color="auto"/>
        <w:bottom w:val="none" w:sz="0" w:space="0" w:color="auto"/>
        <w:right w:val="none" w:sz="0" w:space="0" w:color="auto"/>
      </w:divBdr>
    </w:div>
    <w:div w:id="462040305">
      <w:bodyDiv w:val="1"/>
      <w:marLeft w:val="0"/>
      <w:marRight w:val="0"/>
      <w:marTop w:val="0"/>
      <w:marBottom w:val="0"/>
      <w:divBdr>
        <w:top w:val="none" w:sz="0" w:space="0" w:color="auto"/>
        <w:left w:val="none" w:sz="0" w:space="0" w:color="auto"/>
        <w:bottom w:val="none" w:sz="0" w:space="0" w:color="auto"/>
        <w:right w:val="none" w:sz="0" w:space="0" w:color="auto"/>
      </w:divBdr>
    </w:div>
    <w:div w:id="470829970">
      <w:bodyDiv w:val="1"/>
      <w:marLeft w:val="0"/>
      <w:marRight w:val="0"/>
      <w:marTop w:val="0"/>
      <w:marBottom w:val="0"/>
      <w:divBdr>
        <w:top w:val="none" w:sz="0" w:space="0" w:color="auto"/>
        <w:left w:val="none" w:sz="0" w:space="0" w:color="auto"/>
        <w:bottom w:val="none" w:sz="0" w:space="0" w:color="auto"/>
        <w:right w:val="none" w:sz="0" w:space="0" w:color="auto"/>
      </w:divBdr>
      <w:divsChild>
        <w:div w:id="485130226">
          <w:marLeft w:val="0"/>
          <w:marRight w:val="0"/>
          <w:marTop w:val="0"/>
          <w:marBottom w:val="0"/>
          <w:divBdr>
            <w:top w:val="none" w:sz="0" w:space="0" w:color="auto"/>
            <w:left w:val="none" w:sz="0" w:space="0" w:color="auto"/>
            <w:bottom w:val="none" w:sz="0" w:space="0" w:color="auto"/>
            <w:right w:val="none" w:sz="0" w:space="0" w:color="auto"/>
          </w:divBdr>
        </w:div>
      </w:divsChild>
    </w:div>
    <w:div w:id="542403642">
      <w:bodyDiv w:val="1"/>
      <w:marLeft w:val="0"/>
      <w:marRight w:val="0"/>
      <w:marTop w:val="0"/>
      <w:marBottom w:val="0"/>
      <w:divBdr>
        <w:top w:val="none" w:sz="0" w:space="0" w:color="auto"/>
        <w:left w:val="none" w:sz="0" w:space="0" w:color="auto"/>
        <w:bottom w:val="none" w:sz="0" w:space="0" w:color="auto"/>
        <w:right w:val="none" w:sz="0" w:space="0" w:color="auto"/>
      </w:divBdr>
    </w:div>
    <w:div w:id="544559180">
      <w:bodyDiv w:val="1"/>
      <w:marLeft w:val="0"/>
      <w:marRight w:val="0"/>
      <w:marTop w:val="0"/>
      <w:marBottom w:val="0"/>
      <w:divBdr>
        <w:top w:val="none" w:sz="0" w:space="0" w:color="auto"/>
        <w:left w:val="none" w:sz="0" w:space="0" w:color="auto"/>
        <w:bottom w:val="none" w:sz="0" w:space="0" w:color="auto"/>
        <w:right w:val="none" w:sz="0" w:space="0" w:color="auto"/>
      </w:divBdr>
      <w:divsChild>
        <w:div w:id="1977293576">
          <w:marLeft w:val="0"/>
          <w:marRight w:val="0"/>
          <w:marTop w:val="0"/>
          <w:marBottom w:val="0"/>
          <w:divBdr>
            <w:top w:val="none" w:sz="0" w:space="0" w:color="auto"/>
            <w:left w:val="none" w:sz="0" w:space="0" w:color="auto"/>
            <w:bottom w:val="none" w:sz="0" w:space="0" w:color="auto"/>
            <w:right w:val="none" w:sz="0" w:space="0" w:color="auto"/>
          </w:divBdr>
          <w:divsChild>
            <w:div w:id="1474178004">
              <w:marLeft w:val="0"/>
              <w:marRight w:val="0"/>
              <w:marTop w:val="0"/>
              <w:marBottom w:val="0"/>
              <w:divBdr>
                <w:top w:val="none" w:sz="0" w:space="0" w:color="auto"/>
                <w:left w:val="none" w:sz="0" w:space="0" w:color="auto"/>
                <w:bottom w:val="none" w:sz="0" w:space="0" w:color="auto"/>
                <w:right w:val="none" w:sz="0" w:space="0" w:color="auto"/>
              </w:divBdr>
              <w:divsChild>
                <w:div w:id="3507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64511">
      <w:bodyDiv w:val="1"/>
      <w:marLeft w:val="0"/>
      <w:marRight w:val="0"/>
      <w:marTop w:val="0"/>
      <w:marBottom w:val="0"/>
      <w:divBdr>
        <w:top w:val="none" w:sz="0" w:space="0" w:color="auto"/>
        <w:left w:val="none" w:sz="0" w:space="0" w:color="auto"/>
        <w:bottom w:val="none" w:sz="0" w:space="0" w:color="auto"/>
        <w:right w:val="none" w:sz="0" w:space="0" w:color="auto"/>
      </w:divBdr>
      <w:divsChild>
        <w:div w:id="485586463">
          <w:marLeft w:val="0"/>
          <w:marRight w:val="0"/>
          <w:marTop w:val="0"/>
          <w:marBottom w:val="0"/>
          <w:divBdr>
            <w:top w:val="none" w:sz="0" w:space="0" w:color="auto"/>
            <w:left w:val="none" w:sz="0" w:space="0" w:color="auto"/>
            <w:bottom w:val="none" w:sz="0" w:space="0" w:color="auto"/>
            <w:right w:val="none" w:sz="0" w:space="0" w:color="auto"/>
          </w:divBdr>
        </w:div>
      </w:divsChild>
    </w:div>
    <w:div w:id="629090628">
      <w:bodyDiv w:val="1"/>
      <w:marLeft w:val="0"/>
      <w:marRight w:val="0"/>
      <w:marTop w:val="0"/>
      <w:marBottom w:val="0"/>
      <w:divBdr>
        <w:top w:val="none" w:sz="0" w:space="0" w:color="auto"/>
        <w:left w:val="none" w:sz="0" w:space="0" w:color="auto"/>
        <w:bottom w:val="none" w:sz="0" w:space="0" w:color="auto"/>
        <w:right w:val="none" w:sz="0" w:space="0" w:color="auto"/>
      </w:divBdr>
      <w:divsChild>
        <w:div w:id="2078045804">
          <w:marLeft w:val="0"/>
          <w:marRight w:val="0"/>
          <w:marTop w:val="0"/>
          <w:marBottom w:val="0"/>
          <w:divBdr>
            <w:top w:val="none" w:sz="0" w:space="0" w:color="auto"/>
            <w:left w:val="none" w:sz="0" w:space="0" w:color="auto"/>
            <w:bottom w:val="none" w:sz="0" w:space="0" w:color="auto"/>
            <w:right w:val="none" w:sz="0" w:space="0" w:color="auto"/>
          </w:divBdr>
        </w:div>
      </w:divsChild>
    </w:div>
    <w:div w:id="690301265">
      <w:bodyDiv w:val="1"/>
      <w:marLeft w:val="0"/>
      <w:marRight w:val="0"/>
      <w:marTop w:val="0"/>
      <w:marBottom w:val="0"/>
      <w:divBdr>
        <w:top w:val="none" w:sz="0" w:space="0" w:color="auto"/>
        <w:left w:val="none" w:sz="0" w:space="0" w:color="auto"/>
        <w:bottom w:val="none" w:sz="0" w:space="0" w:color="auto"/>
        <w:right w:val="none" w:sz="0" w:space="0" w:color="auto"/>
      </w:divBdr>
    </w:div>
    <w:div w:id="693117498">
      <w:bodyDiv w:val="1"/>
      <w:marLeft w:val="0"/>
      <w:marRight w:val="0"/>
      <w:marTop w:val="0"/>
      <w:marBottom w:val="0"/>
      <w:divBdr>
        <w:top w:val="none" w:sz="0" w:space="0" w:color="auto"/>
        <w:left w:val="none" w:sz="0" w:space="0" w:color="auto"/>
        <w:bottom w:val="none" w:sz="0" w:space="0" w:color="auto"/>
        <w:right w:val="none" w:sz="0" w:space="0" w:color="auto"/>
      </w:divBdr>
      <w:divsChild>
        <w:div w:id="2074965929">
          <w:marLeft w:val="0"/>
          <w:marRight w:val="0"/>
          <w:marTop w:val="0"/>
          <w:marBottom w:val="0"/>
          <w:divBdr>
            <w:top w:val="none" w:sz="0" w:space="0" w:color="auto"/>
            <w:left w:val="none" w:sz="0" w:space="0" w:color="auto"/>
            <w:bottom w:val="none" w:sz="0" w:space="0" w:color="auto"/>
            <w:right w:val="none" w:sz="0" w:space="0" w:color="auto"/>
          </w:divBdr>
        </w:div>
      </w:divsChild>
    </w:div>
    <w:div w:id="704911549">
      <w:bodyDiv w:val="1"/>
      <w:marLeft w:val="0"/>
      <w:marRight w:val="0"/>
      <w:marTop w:val="0"/>
      <w:marBottom w:val="0"/>
      <w:divBdr>
        <w:top w:val="none" w:sz="0" w:space="0" w:color="auto"/>
        <w:left w:val="none" w:sz="0" w:space="0" w:color="auto"/>
        <w:bottom w:val="none" w:sz="0" w:space="0" w:color="auto"/>
        <w:right w:val="none" w:sz="0" w:space="0" w:color="auto"/>
      </w:divBdr>
      <w:divsChild>
        <w:div w:id="514466089">
          <w:marLeft w:val="0"/>
          <w:marRight w:val="0"/>
          <w:marTop w:val="0"/>
          <w:marBottom w:val="0"/>
          <w:divBdr>
            <w:top w:val="none" w:sz="0" w:space="0" w:color="auto"/>
            <w:left w:val="none" w:sz="0" w:space="0" w:color="auto"/>
            <w:bottom w:val="none" w:sz="0" w:space="0" w:color="auto"/>
            <w:right w:val="none" w:sz="0" w:space="0" w:color="auto"/>
          </w:divBdr>
        </w:div>
      </w:divsChild>
    </w:div>
    <w:div w:id="716396786">
      <w:bodyDiv w:val="1"/>
      <w:marLeft w:val="0"/>
      <w:marRight w:val="0"/>
      <w:marTop w:val="0"/>
      <w:marBottom w:val="0"/>
      <w:divBdr>
        <w:top w:val="none" w:sz="0" w:space="0" w:color="auto"/>
        <w:left w:val="none" w:sz="0" w:space="0" w:color="auto"/>
        <w:bottom w:val="none" w:sz="0" w:space="0" w:color="auto"/>
        <w:right w:val="none" w:sz="0" w:space="0" w:color="auto"/>
      </w:divBdr>
      <w:divsChild>
        <w:div w:id="1568109634">
          <w:marLeft w:val="0"/>
          <w:marRight w:val="0"/>
          <w:marTop w:val="0"/>
          <w:marBottom w:val="0"/>
          <w:divBdr>
            <w:top w:val="none" w:sz="0" w:space="0" w:color="auto"/>
            <w:left w:val="none" w:sz="0" w:space="0" w:color="auto"/>
            <w:bottom w:val="none" w:sz="0" w:space="0" w:color="auto"/>
            <w:right w:val="none" w:sz="0" w:space="0" w:color="auto"/>
          </w:divBdr>
        </w:div>
      </w:divsChild>
    </w:div>
    <w:div w:id="772897181">
      <w:bodyDiv w:val="1"/>
      <w:marLeft w:val="0"/>
      <w:marRight w:val="0"/>
      <w:marTop w:val="0"/>
      <w:marBottom w:val="0"/>
      <w:divBdr>
        <w:top w:val="none" w:sz="0" w:space="0" w:color="auto"/>
        <w:left w:val="none" w:sz="0" w:space="0" w:color="auto"/>
        <w:bottom w:val="none" w:sz="0" w:space="0" w:color="auto"/>
        <w:right w:val="none" w:sz="0" w:space="0" w:color="auto"/>
      </w:divBdr>
      <w:divsChild>
        <w:div w:id="643310836">
          <w:marLeft w:val="0"/>
          <w:marRight w:val="0"/>
          <w:marTop w:val="0"/>
          <w:marBottom w:val="0"/>
          <w:divBdr>
            <w:top w:val="none" w:sz="0" w:space="0" w:color="auto"/>
            <w:left w:val="none" w:sz="0" w:space="0" w:color="auto"/>
            <w:bottom w:val="none" w:sz="0" w:space="0" w:color="auto"/>
            <w:right w:val="none" w:sz="0" w:space="0" w:color="auto"/>
          </w:divBdr>
          <w:divsChild>
            <w:div w:id="863596276">
              <w:marLeft w:val="0"/>
              <w:marRight w:val="0"/>
              <w:marTop w:val="0"/>
              <w:marBottom w:val="0"/>
              <w:divBdr>
                <w:top w:val="none" w:sz="0" w:space="0" w:color="auto"/>
                <w:left w:val="none" w:sz="0" w:space="0" w:color="auto"/>
                <w:bottom w:val="none" w:sz="0" w:space="0" w:color="auto"/>
                <w:right w:val="none" w:sz="0" w:space="0" w:color="auto"/>
              </w:divBdr>
              <w:divsChild>
                <w:div w:id="112053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61605">
      <w:bodyDiv w:val="1"/>
      <w:marLeft w:val="0"/>
      <w:marRight w:val="0"/>
      <w:marTop w:val="0"/>
      <w:marBottom w:val="0"/>
      <w:divBdr>
        <w:top w:val="none" w:sz="0" w:space="0" w:color="auto"/>
        <w:left w:val="none" w:sz="0" w:space="0" w:color="auto"/>
        <w:bottom w:val="none" w:sz="0" w:space="0" w:color="auto"/>
        <w:right w:val="none" w:sz="0" w:space="0" w:color="auto"/>
      </w:divBdr>
    </w:div>
    <w:div w:id="857693344">
      <w:bodyDiv w:val="1"/>
      <w:marLeft w:val="0"/>
      <w:marRight w:val="0"/>
      <w:marTop w:val="0"/>
      <w:marBottom w:val="0"/>
      <w:divBdr>
        <w:top w:val="none" w:sz="0" w:space="0" w:color="auto"/>
        <w:left w:val="none" w:sz="0" w:space="0" w:color="auto"/>
        <w:bottom w:val="none" w:sz="0" w:space="0" w:color="auto"/>
        <w:right w:val="none" w:sz="0" w:space="0" w:color="auto"/>
      </w:divBdr>
      <w:divsChild>
        <w:div w:id="1994524040">
          <w:marLeft w:val="0"/>
          <w:marRight w:val="0"/>
          <w:marTop w:val="0"/>
          <w:marBottom w:val="0"/>
          <w:divBdr>
            <w:top w:val="none" w:sz="0" w:space="0" w:color="auto"/>
            <w:left w:val="none" w:sz="0" w:space="0" w:color="auto"/>
            <w:bottom w:val="none" w:sz="0" w:space="0" w:color="auto"/>
            <w:right w:val="none" w:sz="0" w:space="0" w:color="auto"/>
          </w:divBdr>
          <w:divsChild>
            <w:div w:id="994455575">
              <w:marLeft w:val="0"/>
              <w:marRight w:val="0"/>
              <w:marTop w:val="0"/>
              <w:marBottom w:val="0"/>
              <w:divBdr>
                <w:top w:val="none" w:sz="0" w:space="0" w:color="auto"/>
                <w:left w:val="none" w:sz="0" w:space="0" w:color="auto"/>
                <w:bottom w:val="none" w:sz="0" w:space="0" w:color="auto"/>
                <w:right w:val="none" w:sz="0" w:space="0" w:color="auto"/>
              </w:divBdr>
              <w:divsChild>
                <w:div w:id="157820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09618">
      <w:bodyDiv w:val="1"/>
      <w:marLeft w:val="0"/>
      <w:marRight w:val="0"/>
      <w:marTop w:val="0"/>
      <w:marBottom w:val="0"/>
      <w:divBdr>
        <w:top w:val="none" w:sz="0" w:space="0" w:color="auto"/>
        <w:left w:val="none" w:sz="0" w:space="0" w:color="auto"/>
        <w:bottom w:val="none" w:sz="0" w:space="0" w:color="auto"/>
        <w:right w:val="none" w:sz="0" w:space="0" w:color="auto"/>
      </w:divBdr>
      <w:divsChild>
        <w:div w:id="1754862514">
          <w:marLeft w:val="0"/>
          <w:marRight w:val="0"/>
          <w:marTop w:val="0"/>
          <w:marBottom w:val="0"/>
          <w:divBdr>
            <w:top w:val="none" w:sz="0" w:space="0" w:color="auto"/>
            <w:left w:val="none" w:sz="0" w:space="0" w:color="auto"/>
            <w:bottom w:val="none" w:sz="0" w:space="0" w:color="auto"/>
            <w:right w:val="none" w:sz="0" w:space="0" w:color="auto"/>
          </w:divBdr>
        </w:div>
      </w:divsChild>
    </w:div>
    <w:div w:id="928389279">
      <w:bodyDiv w:val="1"/>
      <w:marLeft w:val="0"/>
      <w:marRight w:val="0"/>
      <w:marTop w:val="0"/>
      <w:marBottom w:val="0"/>
      <w:divBdr>
        <w:top w:val="none" w:sz="0" w:space="0" w:color="auto"/>
        <w:left w:val="none" w:sz="0" w:space="0" w:color="auto"/>
        <w:bottom w:val="none" w:sz="0" w:space="0" w:color="auto"/>
        <w:right w:val="none" w:sz="0" w:space="0" w:color="auto"/>
      </w:divBdr>
      <w:divsChild>
        <w:div w:id="833881790">
          <w:marLeft w:val="0"/>
          <w:marRight w:val="0"/>
          <w:marTop w:val="0"/>
          <w:marBottom w:val="0"/>
          <w:divBdr>
            <w:top w:val="none" w:sz="0" w:space="0" w:color="auto"/>
            <w:left w:val="none" w:sz="0" w:space="0" w:color="auto"/>
            <w:bottom w:val="none" w:sz="0" w:space="0" w:color="auto"/>
            <w:right w:val="none" w:sz="0" w:space="0" w:color="auto"/>
          </w:divBdr>
        </w:div>
      </w:divsChild>
    </w:div>
    <w:div w:id="961961050">
      <w:bodyDiv w:val="1"/>
      <w:marLeft w:val="0"/>
      <w:marRight w:val="0"/>
      <w:marTop w:val="0"/>
      <w:marBottom w:val="0"/>
      <w:divBdr>
        <w:top w:val="none" w:sz="0" w:space="0" w:color="auto"/>
        <w:left w:val="none" w:sz="0" w:space="0" w:color="auto"/>
        <w:bottom w:val="none" w:sz="0" w:space="0" w:color="auto"/>
        <w:right w:val="none" w:sz="0" w:space="0" w:color="auto"/>
      </w:divBdr>
      <w:divsChild>
        <w:div w:id="1082065555">
          <w:marLeft w:val="0"/>
          <w:marRight w:val="0"/>
          <w:marTop w:val="0"/>
          <w:marBottom w:val="0"/>
          <w:divBdr>
            <w:top w:val="none" w:sz="0" w:space="0" w:color="auto"/>
            <w:left w:val="none" w:sz="0" w:space="0" w:color="auto"/>
            <w:bottom w:val="none" w:sz="0" w:space="0" w:color="auto"/>
            <w:right w:val="none" w:sz="0" w:space="0" w:color="auto"/>
          </w:divBdr>
        </w:div>
      </w:divsChild>
    </w:div>
    <w:div w:id="1004549629">
      <w:bodyDiv w:val="1"/>
      <w:marLeft w:val="0"/>
      <w:marRight w:val="0"/>
      <w:marTop w:val="0"/>
      <w:marBottom w:val="0"/>
      <w:divBdr>
        <w:top w:val="none" w:sz="0" w:space="0" w:color="auto"/>
        <w:left w:val="none" w:sz="0" w:space="0" w:color="auto"/>
        <w:bottom w:val="none" w:sz="0" w:space="0" w:color="auto"/>
        <w:right w:val="none" w:sz="0" w:space="0" w:color="auto"/>
      </w:divBdr>
      <w:divsChild>
        <w:div w:id="1547444835">
          <w:marLeft w:val="0"/>
          <w:marRight w:val="0"/>
          <w:marTop w:val="0"/>
          <w:marBottom w:val="0"/>
          <w:divBdr>
            <w:top w:val="none" w:sz="0" w:space="0" w:color="auto"/>
            <w:left w:val="none" w:sz="0" w:space="0" w:color="auto"/>
            <w:bottom w:val="none" w:sz="0" w:space="0" w:color="auto"/>
            <w:right w:val="none" w:sz="0" w:space="0" w:color="auto"/>
          </w:divBdr>
          <w:divsChild>
            <w:div w:id="653798155">
              <w:marLeft w:val="0"/>
              <w:marRight w:val="0"/>
              <w:marTop w:val="0"/>
              <w:marBottom w:val="0"/>
              <w:divBdr>
                <w:top w:val="none" w:sz="0" w:space="0" w:color="auto"/>
                <w:left w:val="none" w:sz="0" w:space="0" w:color="auto"/>
                <w:bottom w:val="none" w:sz="0" w:space="0" w:color="auto"/>
                <w:right w:val="none" w:sz="0" w:space="0" w:color="auto"/>
              </w:divBdr>
              <w:divsChild>
                <w:div w:id="12163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87251">
      <w:bodyDiv w:val="1"/>
      <w:marLeft w:val="0"/>
      <w:marRight w:val="0"/>
      <w:marTop w:val="0"/>
      <w:marBottom w:val="0"/>
      <w:divBdr>
        <w:top w:val="none" w:sz="0" w:space="0" w:color="auto"/>
        <w:left w:val="none" w:sz="0" w:space="0" w:color="auto"/>
        <w:bottom w:val="none" w:sz="0" w:space="0" w:color="auto"/>
        <w:right w:val="none" w:sz="0" w:space="0" w:color="auto"/>
      </w:divBdr>
    </w:div>
    <w:div w:id="1103377149">
      <w:bodyDiv w:val="1"/>
      <w:marLeft w:val="0"/>
      <w:marRight w:val="0"/>
      <w:marTop w:val="0"/>
      <w:marBottom w:val="0"/>
      <w:divBdr>
        <w:top w:val="none" w:sz="0" w:space="0" w:color="auto"/>
        <w:left w:val="none" w:sz="0" w:space="0" w:color="auto"/>
        <w:bottom w:val="none" w:sz="0" w:space="0" w:color="auto"/>
        <w:right w:val="none" w:sz="0" w:space="0" w:color="auto"/>
      </w:divBdr>
    </w:div>
    <w:div w:id="1128279697">
      <w:bodyDiv w:val="1"/>
      <w:marLeft w:val="0"/>
      <w:marRight w:val="0"/>
      <w:marTop w:val="0"/>
      <w:marBottom w:val="0"/>
      <w:divBdr>
        <w:top w:val="none" w:sz="0" w:space="0" w:color="auto"/>
        <w:left w:val="none" w:sz="0" w:space="0" w:color="auto"/>
        <w:bottom w:val="none" w:sz="0" w:space="0" w:color="auto"/>
        <w:right w:val="none" w:sz="0" w:space="0" w:color="auto"/>
      </w:divBdr>
    </w:div>
    <w:div w:id="1143961935">
      <w:bodyDiv w:val="1"/>
      <w:marLeft w:val="0"/>
      <w:marRight w:val="0"/>
      <w:marTop w:val="0"/>
      <w:marBottom w:val="0"/>
      <w:divBdr>
        <w:top w:val="none" w:sz="0" w:space="0" w:color="auto"/>
        <w:left w:val="none" w:sz="0" w:space="0" w:color="auto"/>
        <w:bottom w:val="none" w:sz="0" w:space="0" w:color="auto"/>
        <w:right w:val="none" w:sz="0" w:space="0" w:color="auto"/>
      </w:divBdr>
    </w:div>
    <w:div w:id="1147477529">
      <w:bodyDiv w:val="1"/>
      <w:marLeft w:val="0"/>
      <w:marRight w:val="0"/>
      <w:marTop w:val="0"/>
      <w:marBottom w:val="0"/>
      <w:divBdr>
        <w:top w:val="none" w:sz="0" w:space="0" w:color="auto"/>
        <w:left w:val="none" w:sz="0" w:space="0" w:color="auto"/>
        <w:bottom w:val="none" w:sz="0" w:space="0" w:color="auto"/>
        <w:right w:val="none" w:sz="0" w:space="0" w:color="auto"/>
      </w:divBdr>
      <w:divsChild>
        <w:div w:id="311983975">
          <w:marLeft w:val="0"/>
          <w:marRight w:val="0"/>
          <w:marTop w:val="0"/>
          <w:marBottom w:val="0"/>
          <w:divBdr>
            <w:top w:val="none" w:sz="0" w:space="0" w:color="auto"/>
            <w:left w:val="none" w:sz="0" w:space="0" w:color="auto"/>
            <w:bottom w:val="none" w:sz="0" w:space="0" w:color="auto"/>
            <w:right w:val="none" w:sz="0" w:space="0" w:color="auto"/>
          </w:divBdr>
          <w:divsChild>
            <w:div w:id="310672927">
              <w:marLeft w:val="0"/>
              <w:marRight w:val="0"/>
              <w:marTop w:val="0"/>
              <w:marBottom w:val="0"/>
              <w:divBdr>
                <w:top w:val="none" w:sz="0" w:space="0" w:color="auto"/>
                <w:left w:val="none" w:sz="0" w:space="0" w:color="auto"/>
                <w:bottom w:val="none" w:sz="0" w:space="0" w:color="auto"/>
                <w:right w:val="none" w:sz="0" w:space="0" w:color="auto"/>
              </w:divBdr>
              <w:divsChild>
                <w:div w:id="7880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47654">
      <w:bodyDiv w:val="1"/>
      <w:marLeft w:val="0"/>
      <w:marRight w:val="0"/>
      <w:marTop w:val="0"/>
      <w:marBottom w:val="0"/>
      <w:divBdr>
        <w:top w:val="none" w:sz="0" w:space="0" w:color="auto"/>
        <w:left w:val="none" w:sz="0" w:space="0" w:color="auto"/>
        <w:bottom w:val="none" w:sz="0" w:space="0" w:color="auto"/>
        <w:right w:val="none" w:sz="0" w:space="0" w:color="auto"/>
      </w:divBdr>
      <w:divsChild>
        <w:div w:id="1195733412">
          <w:marLeft w:val="0"/>
          <w:marRight w:val="0"/>
          <w:marTop w:val="0"/>
          <w:marBottom w:val="0"/>
          <w:divBdr>
            <w:top w:val="none" w:sz="0" w:space="0" w:color="auto"/>
            <w:left w:val="none" w:sz="0" w:space="0" w:color="auto"/>
            <w:bottom w:val="none" w:sz="0" w:space="0" w:color="auto"/>
            <w:right w:val="none" w:sz="0" w:space="0" w:color="auto"/>
          </w:divBdr>
          <w:divsChild>
            <w:div w:id="1477456057">
              <w:marLeft w:val="0"/>
              <w:marRight w:val="0"/>
              <w:marTop w:val="0"/>
              <w:marBottom w:val="0"/>
              <w:divBdr>
                <w:top w:val="none" w:sz="0" w:space="0" w:color="auto"/>
                <w:left w:val="none" w:sz="0" w:space="0" w:color="auto"/>
                <w:bottom w:val="none" w:sz="0" w:space="0" w:color="auto"/>
                <w:right w:val="none" w:sz="0" w:space="0" w:color="auto"/>
              </w:divBdr>
              <w:divsChild>
                <w:div w:id="181942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21969">
      <w:bodyDiv w:val="1"/>
      <w:marLeft w:val="0"/>
      <w:marRight w:val="0"/>
      <w:marTop w:val="0"/>
      <w:marBottom w:val="0"/>
      <w:divBdr>
        <w:top w:val="none" w:sz="0" w:space="0" w:color="auto"/>
        <w:left w:val="none" w:sz="0" w:space="0" w:color="auto"/>
        <w:bottom w:val="none" w:sz="0" w:space="0" w:color="auto"/>
        <w:right w:val="none" w:sz="0" w:space="0" w:color="auto"/>
      </w:divBdr>
      <w:divsChild>
        <w:div w:id="1133519236">
          <w:marLeft w:val="0"/>
          <w:marRight w:val="0"/>
          <w:marTop w:val="0"/>
          <w:marBottom w:val="0"/>
          <w:divBdr>
            <w:top w:val="none" w:sz="0" w:space="0" w:color="auto"/>
            <w:left w:val="none" w:sz="0" w:space="0" w:color="auto"/>
            <w:bottom w:val="none" w:sz="0" w:space="0" w:color="auto"/>
            <w:right w:val="none" w:sz="0" w:space="0" w:color="auto"/>
          </w:divBdr>
        </w:div>
      </w:divsChild>
    </w:div>
    <w:div w:id="1234464498">
      <w:bodyDiv w:val="1"/>
      <w:marLeft w:val="0"/>
      <w:marRight w:val="0"/>
      <w:marTop w:val="0"/>
      <w:marBottom w:val="0"/>
      <w:divBdr>
        <w:top w:val="none" w:sz="0" w:space="0" w:color="auto"/>
        <w:left w:val="none" w:sz="0" w:space="0" w:color="auto"/>
        <w:bottom w:val="none" w:sz="0" w:space="0" w:color="auto"/>
        <w:right w:val="none" w:sz="0" w:space="0" w:color="auto"/>
      </w:divBdr>
    </w:div>
    <w:div w:id="1236433006">
      <w:bodyDiv w:val="1"/>
      <w:marLeft w:val="0"/>
      <w:marRight w:val="0"/>
      <w:marTop w:val="0"/>
      <w:marBottom w:val="0"/>
      <w:divBdr>
        <w:top w:val="none" w:sz="0" w:space="0" w:color="auto"/>
        <w:left w:val="none" w:sz="0" w:space="0" w:color="auto"/>
        <w:bottom w:val="none" w:sz="0" w:space="0" w:color="auto"/>
        <w:right w:val="none" w:sz="0" w:space="0" w:color="auto"/>
      </w:divBdr>
      <w:divsChild>
        <w:div w:id="2019573593">
          <w:marLeft w:val="0"/>
          <w:marRight w:val="0"/>
          <w:marTop w:val="0"/>
          <w:marBottom w:val="0"/>
          <w:divBdr>
            <w:top w:val="none" w:sz="0" w:space="0" w:color="auto"/>
            <w:left w:val="none" w:sz="0" w:space="0" w:color="auto"/>
            <w:bottom w:val="none" w:sz="0" w:space="0" w:color="auto"/>
            <w:right w:val="none" w:sz="0" w:space="0" w:color="auto"/>
          </w:divBdr>
        </w:div>
      </w:divsChild>
    </w:div>
    <w:div w:id="1363748898">
      <w:bodyDiv w:val="1"/>
      <w:marLeft w:val="0"/>
      <w:marRight w:val="0"/>
      <w:marTop w:val="0"/>
      <w:marBottom w:val="0"/>
      <w:divBdr>
        <w:top w:val="none" w:sz="0" w:space="0" w:color="auto"/>
        <w:left w:val="none" w:sz="0" w:space="0" w:color="auto"/>
        <w:bottom w:val="none" w:sz="0" w:space="0" w:color="auto"/>
        <w:right w:val="none" w:sz="0" w:space="0" w:color="auto"/>
      </w:divBdr>
    </w:div>
    <w:div w:id="1377659785">
      <w:bodyDiv w:val="1"/>
      <w:marLeft w:val="0"/>
      <w:marRight w:val="0"/>
      <w:marTop w:val="0"/>
      <w:marBottom w:val="0"/>
      <w:divBdr>
        <w:top w:val="none" w:sz="0" w:space="0" w:color="auto"/>
        <w:left w:val="none" w:sz="0" w:space="0" w:color="auto"/>
        <w:bottom w:val="none" w:sz="0" w:space="0" w:color="auto"/>
        <w:right w:val="none" w:sz="0" w:space="0" w:color="auto"/>
      </w:divBdr>
      <w:divsChild>
        <w:div w:id="2092433410">
          <w:marLeft w:val="0"/>
          <w:marRight w:val="0"/>
          <w:marTop w:val="0"/>
          <w:marBottom w:val="0"/>
          <w:divBdr>
            <w:top w:val="none" w:sz="0" w:space="0" w:color="auto"/>
            <w:left w:val="none" w:sz="0" w:space="0" w:color="auto"/>
            <w:bottom w:val="none" w:sz="0" w:space="0" w:color="auto"/>
            <w:right w:val="none" w:sz="0" w:space="0" w:color="auto"/>
          </w:divBdr>
        </w:div>
      </w:divsChild>
    </w:div>
    <w:div w:id="1392844906">
      <w:bodyDiv w:val="1"/>
      <w:marLeft w:val="0"/>
      <w:marRight w:val="0"/>
      <w:marTop w:val="0"/>
      <w:marBottom w:val="0"/>
      <w:divBdr>
        <w:top w:val="none" w:sz="0" w:space="0" w:color="auto"/>
        <w:left w:val="none" w:sz="0" w:space="0" w:color="auto"/>
        <w:bottom w:val="none" w:sz="0" w:space="0" w:color="auto"/>
        <w:right w:val="none" w:sz="0" w:space="0" w:color="auto"/>
      </w:divBdr>
    </w:div>
    <w:div w:id="1456675743">
      <w:bodyDiv w:val="1"/>
      <w:marLeft w:val="0"/>
      <w:marRight w:val="0"/>
      <w:marTop w:val="0"/>
      <w:marBottom w:val="0"/>
      <w:divBdr>
        <w:top w:val="none" w:sz="0" w:space="0" w:color="auto"/>
        <w:left w:val="none" w:sz="0" w:space="0" w:color="auto"/>
        <w:bottom w:val="none" w:sz="0" w:space="0" w:color="auto"/>
        <w:right w:val="none" w:sz="0" w:space="0" w:color="auto"/>
      </w:divBdr>
      <w:divsChild>
        <w:div w:id="624385596">
          <w:marLeft w:val="0"/>
          <w:marRight w:val="0"/>
          <w:marTop w:val="0"/>
          <w:marBottom w:val="0"/>
          <w:divBdr>
            <w:top w:val="none" w:sz="0" w:space="0" w:color="auto"/>
            <w:left w:val="none" w:sz="0" w:space="0" w:color="auto"/>
            <w:bottom w:val="none" w:sz="0" w:space="0" w:color="auto"/>
            <w:right w:val="none" w:sz="0" w:space="0" w:color="auto"/>
          </w:divBdr>
        </w:div>
      </w:divsChild>
    </w:div>
    <w:div w:id="1480420082">
      <w:bodyDiv w:val="1"/>
      <w:marLeft w:val="0"/>
      <w:marRight w:val="0"/>
      <w:marTop w:val="0"/>
      <w:marBottom w:val="0"/>
      <w:divBdr>
        <w:top w:val="none" w:sz="0" w:space="0" w:color="auto"/>
        <w:left w:val="none" w:sz="0" w:space="0" w:color="auto"/>
        <w:bottom w:val="none" w:sz="0" w:space="0" w:color="auto"/>
        <w:right w:val="none" w:sz="0" w:space="0" w:color="auto"/>
      </w:divBdr>
      <w:divsChild>
        <w:div w:id="964238447">
          <w:marLeft w:val="0"/>
          <w:marRight w:val="0"/>
          <w:marTop w:val="0"/>
          <w:marBottom w:val="0"/>
          <w:divBdr>
            <w:top w:val="none" w:sz="0" w:space="0" w:color="auto"/>
            <w:left w:val="none" w:sz="0" w:space="0" w:color="auto"/>
            <w:bottom w:val="none" w:sz="0" w:space="0" w:color="auto"/>
            <w:right w:val="none" w:sz="0" w:space="0" w:color="auto"/>
          </w:divBdr>
        </w:div>
      </w:divsChild>
    </w:div>
    <w:div w:id="1590582966">
      <w:bodyDiv w:val="1"/>
      <w:marLeft w:val="0"/>
      <w:marRight w:val="0"/>
      <w:marTop w:val="0"/>
      <w:marBottom w:val="0"/>
      <w:divBdr>
        <w:top w:val="none" w:sz="0" w:space="0" w:color="auto"/>
        <w:left w:val="none" w:sz="0" w:space="0" w:color="auto"/>
        <w:bottom w:val="none" w:sz="0" w:space="0" w:color="auto"/>
        <w:right w:val="none" w:sz="0" w:space="0" w:color="auto"/>
      </w:divBdr>
      <w:divsChild>
        <w:div w:id="1501657019">
          <w:marLeft w:val="0"/>
          <w:marRight w:val="0"/>
          <w:marTop w:val="0"/>
          <w:marBottom w:val="0"/>
          <w:divBdr>
            <w:top w:val="none" w:sz="0" w:space="0" w:color="auto"/>
            <w:left w:val="none" w:sz="0" w:space="0" w:color="auto"/>
            <w:bottom w:val="none" w:sz="0" w:space="0" w:color="auto"/>
            <w:right w:val="none" w:sz="0" w:space="0" w:color="auto"/>
          </w:divBdr>
        </w:div>
      </w:divsChild>
    </w:div>
    <w:div w:id="1598367792">
      <w:bodyDiv w:val="1"/>
      <w:marLeft w:val="0"/>
      <w:marRight w:val="0"/>
      <w:marTop w:val="0"/>
      <w:marBottom w:val="0"/>
      <w:divBdr>
        <w:top w:val="none" w:sz="0" w:space="0" w:color="auto"/>
        <w:left w:val="none" w:sz="0" w:space="0" w:color="auto"/>
        <w:bottom w:val="none" w:sz="0" w:space="0" w:color="auto"/>
        <w:right w:val="none" w:sz="0" w:space="0" w:color="auto"/>
      </w:divBdr>
      <w:divsChild>
        <w:div w:id="824585845">
          <w:marLeft w:val="0"/>
          <w:marRight w:val="0"/>
          <w:marTop w:val="0"/>
          <w:marBottom w:val="0"/>
          <w:divBdr>
            <w:top w:val="none" w:sz="0" w:space="0" w:color="auto"/>
            <w:left w:val="none" w:sz="0" w:space="0" w:color="auto"/>
            <w:bottom w:val="none" w:sz="0" w:space="0" w:color="auto"/>
            <w:right w:val="none" w:sz="0" w:space="0" w:color="auto"/>
          </w:divBdr>
        </w:div>
      </w:divsChild>
    </w:div>
    <w:div w:id="1670448602">
      <w:bodyDiv w:val="1"/>
      <w:marLeft w:val="0"/>
      <w:marRight w:val="0"/>
      <w:marTop w:val="0"/>
      <w:marBottom w:val="0"/>
      <w:divBdr>
        <w:top w:val="none" w:sz="0" w:space="0" w:color="auto"/>
        <w:left w:val="none" w:sz="0" w:space="0" w:color="auto"/>
        <w:bottom w:val="none" w:sz="0" w:space="0" w:color="auto"/>
        <w:right w:val="none" w:sz="0" w:space="0" w:color="auto"/>
      </w:divBdr>
      <w:divsChild>
        <w:div w:id="1875384858">
          <w:marLeft w:val="0"/>
          <w:marRight w:val="0"/>
          <w:marTop w:val="0"/>
          <w:marBottom w:val="0"/>
          <w:divBdr>
            <w:top w:val="none" w:sz="0" w:space="0" w:color="auto"/>
            <w:left w:val="none" w:sz="0" w:space="0" w:color="auto"/>
            <w:bottom w:val="none" w:sz="0" w:space="0" w:color="auto"/>
            <w:right w:val="none" w:sz="0" w:space="0" w:color="auto"/>
          </w:divBdr>
        </w:div>
      </w:divsChild>
    </w:div>
    <w:div w:id="1675719046">
      <w:bodyDiv w:val="1"/>
      <w:marLeft w:val="0"/>
      <w:marRight w:val="0"/>
      <w:marTop w:val="0"/>
      <w:marBottom w:val="0"/>
      <w:divBdr>
        <w:top w:val="none" w:sz="0" w:space="0" w:color="auto"/>
        <w:left w:val="none" w:sz="0" w:space="0" w:color="auto"/>
        <w:bottom w:val="none" w:sz="0" w:space="0" w:color="auto"/>
        <w:right w:val="none" w:sz="0" w:space="0" w:color="auto"/>
      </w:divBdr>
      <w:divsChild>
        <w:div w:id="1659573986">
          <w:marLeft w:val="0"/>
          <w:marRight w:val="0"/>
          <w:marTop w:val="0"/>
          <w:marBottom w:val="0"/>
          <w:divBdr>
            <w:top w:val="none" w:sz="0" w:space="0" w:color="auto"/>
            <w:left w:val="none" w:sz="0" w:space="0" w:color="auto"/>
            <w:bottom w:val="none" w:sz="0" w:space="0" w:color="auto"/>
            <w:right w:val="none" w:sz="0" w:space="0" w:color="auto"/>
          </w:divBdr>
        </w:div>
      </w:divsChild>
    </w:div>
    <w:div w:id="1679889513">
      <w:bodyDiv w:val="1"/>
      <w:marLeft w:val="0"/>
      <w:marRight w:val="0"/>
      <w:marTop w:val="0"/>
      <w:marBottom w:val="0"/>
      <w:divBdr>
        <w:top w:val="none" w:sz="0" w:space="0" w:color="auto"/>
        <w:left w:val="none" w:sz="0" w:space="0" w:color="auto"/>
        <w:bottom w:val="none" w:sz="0" w:space="0" w:color="auto"/>
        <w:right w:val="none" w:sz="0" w:space="0" w:color="auto"/>
      </w:divBdr>
    </w:div>
    <w:div w:id="1744986453">
      <w:bodyDiv w:val="1"/>
      <w:marLeft w:val="0"/>
      <w:marRight w:val="0"/>
      <w:marTop w:val="0"/>
      <w:marBottom w:val="0"/>
      <w:divBdr>
        <w:top w:val="none" w:sz="0" w:space="0" w:color="auto"/>
        <w:left w:val="none" w:sz="0" w:space="0" w:color="auto"/>
        <w:bottom w:val="none" w:sz="0" w:space="0" w:color="auto"/>
        <w:right w:val="none" w:sz="0" w:space="0" w:color="auto"/>
      </w:divBdr>
    </w:div>
    <w:div w:id="1838225876">
      <w:bodyDiv w:val="1"/>
      <w:marLeft w:val="0"/>
      <w:marRight w:val="0"/>
      <w:marTop w:val="0"/>
      <w:marBottom w:val="0"/>
      <w:divBdr>
        <w:top w:val="none" w:sz="0" w:space="0" w:color="auto"/>
        <w:left w:val="none" w:sz="0" w:space="0" w:color="auto"/>
        <w:bottom w:val="none" w:sz="0" w:space="0" w:color="auto"/>
        <w:right w:val="none" w:sz="0" w:space="0" w:color="auto"/>
      </w:divBdr>
    </w:div>
    <w:div w:id="1865824385">
      <w:bodyDiv w:val="1"/>
      <w:marLeft w:val="0"/>
      <w:marRight w:val="0"/>
      <w:marTop w:val="0"/>
      <w:marBottom w:val="0"/>
      <w:divBdr>
        <w:top w:val="none" w:sz="0" w:space="0" w:color="auto"/>
        <w:left w:val="none" w:sz="0" w:space="0" w:color="auto"/>
        <w:bottom w:val="none" w:sz="0" w:space="0" w:color="auto"/>
        <w:right w:val="none" w:sz="0" w:space="0" w:color="auto"/>
      </w:divBdr>
      <w:divsChild>
        <w:div w:id="1445033418">
          <w:marLeft w:val="0"/>
          <w:marRight w:val="0"/>
          <w:marTop w:val="0"/>
          <w:marBottom w:val="0"/>
          <w:divBdr>
            <w:top w:val="none" w:sz="0" w:space="0" w:color="auto"/>
            <w:left w:val="none" w:sz="0" w:space="0" w:color="auto"/>
            <w:bottom w:val="none" w:sz="0" w:space="0" w:color="auto"/>
            <w:right w:val="none" w:sz="0" w:space="0" w:color="auto"/>
          </w:divBdr>
        </w:div>
      </w:divsChild>
    </w:div>
    <w:div w:id="1907522176">
      <w:bodyDiv w:val="1"/>
      <w:marLeft w:val="0"/>
      <w:marRight w:val="0"/>
      <w:marTop w:val="0"/>
      <w:marBottom w:val="0"/>
      <w:divBdr>
        <w:top w:val="none" w:sz="0" w:space="0" w:color="auto"/>
        <w:left w:val="none" w:sz="0" w:space="0" w:color="auto"/>
        <w:bottom w:val="none" w:sz="0" w:space="0" w:color="auto"/>
        <w:right w:val="none" w:sz="0" w:space="0" w:color="auto"/>
      </w:divBdr>
    </w:div>
    <w:div w:id="1912736297">
      <w:bodyDiv w:val="1"/>
      <w:marLeft w:val="0"/>
      <w:marRight w:val="0"/>
      <w:marTop w:val="0"/>
      <w:marBottom w:val="0"/>
      <w:divBdr>
        <w:top w:val="none" w:sz="0" w:space="0" w:color="auto"/>
        <w:left w:val="none" w:sz="0" w:space="0" w:color="auto"/>
        <w:bottom w:val="none" w:sz="0" w:space="0" w:color="auto"/>
        <w:right w:val="none" w:sz="0" w:space="0" w:color="auto"/>
      </w:divBdr>
    </w:div>
    <w:div w:id="1919826635">
      <w:bodyDiv w:val="1"/>
      <w:marLeft w:val="0"/>
      <w:marRight w:val="0"/>
      <w:marTop w:val="0"/>
      <w:marBottom w:val="0"/>
      <w:divBdr>
        <w:top w:val="none" w:sz="0" w:space="0" w:color="auto"/>
        <w:left w:val="none" w:sz="0" w:space="0" w:color="auto"/>
        <w:bottom w:val="none" w:sz="0" w:space="0" w:color="auto"/>
        <w:right w:val="none" w:sz="0" w:space="0" w:color="auto"/>
      </w:divBdr>
      <w:divsChild>
        <w:div w:id="1098062526">
          <w:marLeft w:val="0"/>
          <w:marRight w:val="0"/>
          <w:marTop w:val="0"/>
          <w:marBottom w:val="0"/>
          <w:divBdr>
            <w:top w:val="none" w:sz="0" w:space="0" w:color="auto"/>
            <w:left w:val="none" w:sz="0" w:space="0" w:color="auto"/>
            <w:bottom w:val="none" w:sz="0" w:space="0" w:color="auto"/>
            <w:right w:val="none" w:sz="0" w:space="0" w:color="auto"/>
          </w:divBdr>
        </w:div>
      </w:divsChild>
    </w:div>
    <w:div w:id="1976257505">
      <w:bodyDiv w:val="1"/>
      <w:marLeft w:val="0"/>
      <w:marRight w:val="0"/>
      <w:marTop w:val="0"/>
      <w:marBottom w:val="0"/>
      <w:divBdr>
        <w:top w:val="none" w:sz="0" w:space="0" w:color="auto"/>
        <w:left w:val="none" w:sz="0" w:space="0" w:color="auto"/>
        <w:bottom w:val="none" w:sz="0" w:space="0" w:color="auto"/>
        <w:right w:val="none" w:sz="0" w:space="0" w:color="auto"/>
      </w:divBdr>
      <w:divsChild>
        <w:div w:id="325012705">
          <w:marLeft w:val="0"/>
          <w:marRight w:val="0"/>
          <w:marTop w:val="0"/>
          <w:marBottom w:val="0"/>
          <w:divBdr>
            <w:top w:val="none" w:sz="0" w:space="0" w:color="auto"/>
            <w:left w:val="none" w:sz="0" w:space="0" w:color="auto"/>
            <w:bottom w:val="none" w:sz="0" w:space="0" w:color="auto"/>
            <w:right w:val="none" w:sz="0" w:space="0" w:color="auto"/>
          </w:divBdr>
        </w:div>
      </w:divsChild>
    </w:div>
    <w:div w:id="2000844297">
      <w:bodyDiv w:val="1"/>
      <w:marLeft w:val="0"/>
      <w:marRight w:val="0"/>
      <w:marTop w:val="0"/>
      <w:marBottom w:val="0"/>
      <w:divBdr>
        <w:top w:val="none" w:sz="0" w:space="0" w:color="auto"/>
        <w:left w:val="none" w:sz="0" w:space="0" w:color="auto"/>
        <w:bottom w:val="none" w:sz="0" w:space="0" w:color="auto"/>
        <w:right w:val="none" w:sz="0" w:space="0" w:color="auto"/>
      </w:divBdr>
      <w:divsChild>
        <w:div w:id="1564485094">
          <w:marLeft w:val="0"/>
          <w:marRight w:val="0"/>
          <w:marTop w:val="0"/>
          <w:marBottom w:val="0"/>
          <w:divBdr>
            <w:top w:val="none" w:sz="0" w:space="0" w:color="auto"/>
            <w:left w:val="none" w:sz="0" w:space="0" w:color="auto"/>
            <w:bottom w:val="none" w:sz="0" w:space="0" w:color="auto"/>
            <w:right w:val="none" w:sz="0" w:space="0" w:color="auto"/>
          </w:divBdr>
        </w:div>
      </w:divsChild>
    </w:div>
    <w:div w:id="2071145640">
      <w:bodyDiv w:val="1"/>
      <w:marLeft w:val="0"/>
      <w:marRight w:val="0"/>
      <w:marTop w:val="0"/>
      <w:marBottom w:val="0"/>
      <w:divBdr>
        <w:top w:val="none" w:sz="0" w:space="0" w:color="auto"/>
        <w:left w:val="none" w:sz="0" w:space="0" w:color="auto"/>
        <w:bottom w:val="none" w:sz="0" w:space="0" w:color="auto"/>
        <w:right w:val="none" w:sz="0" w:space="0" w:color="auto"/>
      </w:divBdr>
    </w:div>
    <w:div w:id="2101366623">
      <w:bodyDiv w:val="1"/>
      <w:marLeft w:val="0"/>
      <w:marRight w:val="0"/>
      <w:marTop w:val="0"/>
      <w:marBottom w:val="0"/>
      <w:divBdr>
        <w:top w:val="none" w:sz="0" w:space="0" w:color="auto"/>
        <w:left w:val="none" w:sz="0" w:space="0" w:color="auto"/>
        <w:bottom w:val="none" w:sz="0" w:space="0" w:color="auto"/>
        <w:right w:val="none" w:sz="0" w:space="0" w:color="auto"/>
      </w:divBdr>
      <w:divsChild>
        <w:div w:id="891381614">
          <w:marLeft w:val="0"/>
          <w:marRight w:val="0"/>
          <w:marTop w:val="0"/>
          <w:marBottom w:val="0"/>
          <w:divBdr>
            <w:top w:val="none" w:sz="0" w:space="0" w:color="auto"/>
            <w:left w:val="none" w:sz="0" w:space="0" w:color="auto"/>
            <w:bottom w:val="none" w:sz="0" w:space="0" w:color="auto"/>
            <w:right w:val="none" w:sz="0" w:space="0" w:color="auto"/>
          </w:divBdr>
          <w:divsChild>
            <w:div w:id="1357347997">
              <w:marLeft w:val="0"/>
              <w:marRight w:val="0"/>
              <w:marTop w:val="0"/>
              <w:marBottom w:val="0"/>
              <w:divBdr>
                <w:top w:val="none" w:sz="0" w:space="0" w:color="auto"/>
                <w:left w:val="none" w:sz="0" w:space="0" w:color="auto"/>
                <w:bottom w:val="none" w:sz="0" w:space="0" w:color="auto"/>
                <w:right w:val="none" w:sz="0" w:space="0" w:color="auto"/>
              </w:divBdr>
              <w:divsChild>
                <w:div w:id="3365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ytimes.com/2014/07/09/opinion/school-cafeteria-fight-whats-for-lunch.html" TargetMode="External"/><Relationship Id="rId18" Type="http://schemas.openxmlformats.org/officeDocument/2006/relationships/hyperlink" Target="http://www.nj.com/hunterdon-county-democrat/index.ssf/2014/07/editorial_hold_the_salt_volunt.html" TargetMode="External"/><Relationship Id="rId26" Type="http://schemas.openxmlformats.org/officeDocument/2006/relationships/image" Target="cid:image003.jpg@01CFA0ED.B000CED0" TargetMode="External"/><Relationship Id="rId39" Type="http://schemas.openxmlformats.org/officeDocument/2006/relationships/image" Target="cid:image006.jpg@01CFA0ED.B000CED0" TargetMode="External"/><Relationship Id="rId3" Type="http://schemas.microsoft.com/office/2007/relationships/stylesWithEffects" Target="stylesWithEffects.xml"/><Relationship Id="rId21" Type="http://schemas.openxmlformats.org/officeDocument/2006/relationships/image" Target="cid:image002.jpg@01CFA0ED.B000CED0" TargetMode="External"/><Relationship Id="rId34" Type="http://schemas.openxmlformats.org/officeDocument/2006/relationships/image" Target="media/image5.jpe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vendingmarketwatch.com/news/11569637/unilever-nestl-barilla-tesco-amongst-companies-sharing-sodium-sugar-fat-reduction-strategies-at-the-reformulation-series-2014" TargetMode="External"/><Relationship Id="rId17" Type="http://schemas.openxmlformats.org/officeDocument/2006/relationships/hyperlink" Target="http://www.thepacker.com/fruit-vegetable-news/Sunkist-research-shows-lemons-can-replace-salt-266791331.html" TargetMode="External"/><Relationship Id="rId25" Type="http://schemas.openxmlformats.org/officeDocument/2006/relationships/image" Target="media/image3.jpeg"/><Relationship Id="rId33" Type="http://schemas.openxmlformats.org/officeDocument/2006/relationships/hyperlink" Target="http://www.thegrocer.co.uk/buying-and-supplying/cash-to-name-and-shame-over-salt-reduction-pledges/369261.article" TargetMode="External"/><Relationship Id="rId38"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thegrocer.co.uk/buying-and-supplying/cash-to-name-and-shame-over-salt-reduction-pledges/369261.article" TargetMode="External"/><Relationship Id="rId20" Type="http://schemas.openxmlformats.org/officeDocument/2006/relationships/image" Target="media/image2.jpeg"/><Relationship Id="rId29" Type="http://schemas.openxmlformats.org/officeDocument/2006/relationships/hyperlink" Target="http://www.foodconsumer.org/newsite/Nutrition/Diet/total_diet_study_0711141003.html" TargetMode="External"/><Relationship Id="rId41" Type="http://schemas.openxmlformats.org/officeDocument/2006/relationships/hyperlink" Target="mailto:jlevings@cdc.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atpoultry.com/articles/news_home/Trends/2014/07/AMI_weighs_in_on_dietary_guida.aspx?ID=%7bDC79BA45-24DC-4C5D-B8DE-4F6FE6FC83D3%7d" TargetMode="External"/><Relationship Id="rId24" Type="http://schemas.openxmlformats.org/officeDocument/2006/relationships/hyperlink" Target="http://www.vendingmarketwatch.com/news/11569637/unilever-nestl-barilla-tesco-amongst-companies-sharing-sodium-sugar-fat-reduction-strategies-at-the-reformulation-series-2014" TargetMode="External"/><Relationship Id="rId32" Type="http://schemas.openxmlformats.org/officeDocument/2006/relationships/hyperlink" Target="http://www.abc.net.au/news/2014-07-09/parents-warned-about-high-salt-intake-among-toddlers/5584344" TargetMode="External"/><Relationship Id="rId37" Type="http://schemas.openxmlformats.org/officeDocument/2006/relationships/hyperlink" Target="http://www.thepacker.com/fruit-vegetable-news/Sunkist-research-shows-lemons-can-replace-salt-266791331.html" TargetMode="External"/><Relationship Id="rId40" Type="http://schemas.openxmlformats.org/officeDocument/2006/relationships/hyperlink" Target="http://www.nj.com/hunterdon-county-democrat/index.ssf/2014/07/editorial_hold_the_salt_volunt.html" TargetMode="External"/><Relationship Id="rId5" Type="http://schemas.openxmlformats.org/officeDocument/2006/relationships/webSettings" Target="webSettings.xml"/><Relationship Id="rId15" Type="http://schemas.openxmlformats.org/officeDocument/2006/relationships/hyperlink" Target="http://www.foodconsumer.org/newsite/Nutrition/Diet/total_diet_study_0711141003.html" TargetMode="External"/><Relationship Id="rId23" Type="http://schemas.openxmlformats.org/officeDocument/2006/relationships/hyperlink" Target="http://www.meatpoultry.com/articles/news_home/Trends/2014/07/AMI_weighs_in_on_dietary_guida.aspx?ID=%7bDC79BA45-24DC-4C5D-B8DE-4F6FE6FC83D3%7d" TargetMode="External"/><Relationship Id="rId28" Type="http://schemas.openxmlformats.org/officeDocument/2006/relationships/hyperlink" Target="http://www.nytimes.com/2014/07/02/us/nutrition-group-lobbies-against-healthier-school-meals-it-sought-citing-cost.html" TargetMode="External"/><Relationship Id="rId36" Type="http://schemas.openxmlformats.org/officeDocument/2006/relationships/hyperlink" Target="http://www.restaurantnews.com/new-research-reveals-restaurant-customers-prefer-menu-items-with-less-sodium/" TargetMode="External"/><Relationship Id="rId10" Type="http://schemas.openxmlformats.org/officeDocument/2006/relationships/hyperlink" Target="http://www.nbcnews.com/business/consumer/salt-shakeup-companies-face-revamping-recipes-n143056" TargetMode="External"/><Relationship Id="rId19" Type="http://schemas.openxmlformats.org/officeDocument/2006/relationships/hyperlink" Target="mailto:JLEVINGS@CDC.GOV" TargetMode="External"/><Relationship Id="rId31" Type="http://schemas.openxmlformats.org/officeDocument/2006/relationships/image" Target="cid:image004.jpg@01CFA0ED.B000CED0" TargetMode="External"/><Relationship Id="rId4" Type="http://schemas.openxmlformats.org/officeDocument/2006/relationships/settings" Target="settings.xml"/><Relationship Id="rId9" Type="http://schemas.openxmlformats.org/officeDocument/2006/relationships/image" Target="cid:image001.png@01CF12CB.45218740" TargetMode="External"/><Relationship Id="rId14" Type="http://schemas.openxmlformats.org/officeDocument/2006/relationships/hyperlink" Target="http://www.nytimes.com/2014/07/02/us/nutrition-group-lobbies-against-healthier-school-meals-it-sought-citing-cost.html" TargetMode="External"/><Relationship Id="rId22" Type="http://schemas.openxmlformats.org/officeDocument/2006/relationships/hyperlink" Target="http://www.nbcnews.com/business/consumer/salt-shakeup-companies-face-revamping-recipes-n143056" TargetMode="External"/><Relationship Id="rId27" Type="http://schemas.openxmlformats.org/officeDocument/2006/relationships/hyperlink" Target="http://www.nytimes.com/2014/07/09/opinion/school-cafeteria-fight-whats-for-lunch.html" TargetMode="External"/><Relationship Id="rId30" Type="http://schemas.openxmlformats.org/officeDocument/2006/relationships/image" Target="media/image4.jpeg"/><Relationship Id="rId35" Type="http://schemas.openxmlformats.org/officeDocument/2006/relationships/image" Target="cid:image005.jpg@01CFA0ED.B000CED0"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E6C4B-7E98-4FEB-BCDD-699E3B999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6</Pages>
  <Words>2240</Words>
  <Characters>12770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 Ying</dc:creator>
  <cp:lastModifiedBy>Cai Ying</cp:lastModifiedBy>
  <cp:revision>7</cp:revision>
  <dcterms:created xsi:type="dcterms:W3CDTF">2014-07-21T02:54:00Z</dcterms:created>
  <dcterms:modified xsi:type="dcterms:W3CDTF">2014-07-21T08:08:00Z</dcterms:modified>
</cp:coreProperties>
</file>