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E53E1C"/>
    <w:p w:rsidR="00E53E1C" w:rsidRDefault="00E53E1C" w:rsidP="00E53E1C">
      <w:pPr>
        <w:rPr>
          <w:rFonts w:ascii="Arial" w:hAnsi="Arial" w:cs="Arial"/>
          <w:b/>
          <w:bCs/>
          <w:sz w:val="23"/>
          <w:szCs w:val="23"/>
        </w:rPr>
      </w:pPr>
      <w:r>
        <w:rPr>
          <w:rFonts w:ascii="Arial" w:hAnsi="Arial" w:cs="Arial"/>
          <w:b/>
          <w:bCs/>
          <w:noProof/>
          <w:sz w:val="23"/>
          <w:szCs w:val="23"/>
        </w:rPr>
        <w:drawing>
          <wp:inline distT="0" distB="0" distL="0" distR="0">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E53E1C">
      <w:pPr>
        <w:rPr>
          <w:b/>
          <w:bCs/>
          <w:color w:val="1F497D"/>
        </w:rPr>
      </w:pPr>
    </w:p>
    <w:p w:rsidR="00E53E1C" w:rsidRDefault="00E53E1C" w:rsidP="00E53E1C">
      <w:pPr>
        <w:ind w:right="300"/>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Pr>
          <w:rFonts w:ascii="Arial" w:hAnsi="Arial" w:cs="Arial" w:hint="eastAsia"/>
          <w:b/>
          <w:bCs/>
          <w:color w:val="000000"/>
          <w:sz w:val="23"/>
          <w:szCs w:val="23"/>
        </w:rPr>
        <w:t>1</w:t>
      </w:r>
      <w:r>
        <w:rPr>
          <w:rFonts w:ascii="Arial" w:hAnsi="Arial" w:cs="Arial" w:hint="eastAsia"/>
          <w:b/>
          <w:bCs/>
          <w:color w:val="000000"/>
          <w:sz w:val="23"/>
          <w:szCs w:val="23"/>
        </w:rPr>
        <w:t>月</w:t>
      </w:r>
      <w:r w:rsidR="00614782">
        <w:rPr>
          <w:rFonts w:ascii="Arial" w:hAnsi="Arial" w:cs="Arial"/>
          <w:b/>
          <w:bCs/>
          <w:color w:val="000000"/>
          <w:sz w:val="23"/>
          <w:szCs w:val="23"/>
        </w:rPr>
        <w:t>31</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sidR="00614782">
        <w:rPr>
          <w:rFonts w:ascii="Arial" w:hAnsi="Arial" w:cs="Arial"/>
          <w:b/>
          <w:bCs/>
          <w:color w:val="000000"/>
          <w:sz w:val="23"/>
          <w:szCs w:val="23"/>
        </w:rPr>
        <w:t>2</w:t>
      </w:r>
      <w:r>
        <w:rPr>
          <w:rFonts w:ascii="Arial" w:hAnsi="Arial" w:cs="Arial" w:hint="eastAsia"/>
          <w:b/>
          <w:bCs/>
          <w:color w:val="000000"/>
          <w:sz w:val="23"/>
          <w:szCs w:val="23"/>
        </w:rPr>
        <w:t>月</w:t>
      </w:r>
      <w:r w:rsidR="00614782">
        <w:rPr>
          <w:rFonts w:ascii="Arial" w:hAnsi="Arial" w:cs="Arial"/>
          <w:b/>
          <w:bCs/>
          <w:color w:val="000000"/>
          <w:sz w:val="23"/>
          <w:szCs w:val="23"/>
        </w:rPr>
        <w:t>13</w:t>
      </w:r>
      <w:r>
        <w:rPr>
          <w:rFonts w:ascii="Arial" w:hAnsi="Arial" w:cs="Arial" w:hint="eastAsia"/>
          <w:b/>
          <w:bCs/>
          <w:color w:val="000000"/>
          <w:sz w:val="23"/>
          <w:szCs w:val="23"/>
        </w:rPr>
        <w:t>日</w:t>
      </w:r>
    </w:p>
    <w:p w:rsidR="00E53E1C" w:rsidRDefault="00E53E1C" w:rsidP="00E53E1C">
      <w:pPr>
        <w:ind w:right="300"/>
        <w:rPr>
          <w:rFonts w:ascii="Arial" w:hAnsi="Arial" w:cs="Arial"/>
          <w:b/>
          <w:bCs/>
          <w:color w:val="000000"/>
          <w:sz w:val="23"/>
          <w:szCs w:val="23"/>
        </w:rPr>
      </w:pPr>
    </w:p>
    <w:p w:rsidR="00161397" w:rsidRPr="00161397" w:rsidRDefault="00161397" w:rsidP="00161397">
      <w:pPr>
        <w:pBdr>
          <w:bottom w:val="single" w:sz="4" w:space="1" w:color="auto"/>
        </w:pBdr>
        <w:spacing w:afterLines="50" w:after="120"/>
        <w:rPr>
          <w:rFonts w:ascii="微软雅黑" w:eastAsia="微软雅黑" w:hAnsi="微软雅黑"/>
          <w:b/>
          <w:sz w:val="28"/>
          <w:szCs w:val="28"/>
        </w:rPr>
      </w:pPr>
      <w:r w:rsidRPr="00161397">
        <w:rPr>
          <w:rFonts w:ascii="微软雅黑" w:eastAsia="微软雅黑" w:hAnsi="微软雅黑" w:hint="eastAsia"/>
          <w:b/>
          <w:sz w:val="28"/>
          <w:szCs w:val="28"/>
        </w:rPr>
        <w:t>行业</w:t>
      </w:r>
      <w:r w:rsidRPr="00161397">
        <w:rPr>
          <w:rFonts w:ascii="微软雅黑" w:eastAsia="微软雅黑" w:hAnsi="微软雅黑"/>
          <w:b/>
          <w:sz w:val="28"/>
          <w:szCs w:val="28"/>
        </w:rPr>
        <w:t>新闻</w:t>
      </w:r>
    </w:p>
    <w:bookmarkStart w:id="0" w:name="OLE_LINK3"/>
    <w:p w:rsidR="00614782" w:rsidRPr="00614782" w:rsidRDefault="00614782" w:rsidP="00614782">
      <w:pPr>
        <w:pStyle w:val="NoSpacing"/>
        <w:spacing w:after="50"/>
        <w:jc w:val="both"/>
        <w:rPr>
          <w:rStyle w:val="Hyperlink"/>
          <w:b/>
          <w:bCs/>
        </w:rPr>
      </w:pPr>
      <w:r w:rsidRPr="00614782">
        <w:rPr>
          <w:rStyle w:val="Hyperlink"/>
          <w:b/>
          <w:bCs/>
        </w:rPr>
        <w:fldChar w:fldCharType="begin"/>
      </w:r>
      <w:r w:rsidRPr="00614782">
        <w:rPr>
          <w:rStyle w:val="Hyperlink"/>
          <w:b/>
          <w:bCs/>
        </w:rPr>
        <w:instrText>HYPERLINK "http://www.bakeryandsnacks.com/Ingredients/Ingredients-manipulation-is-the-future-for-healthy-bakery-says-Leatherhead/"</w:instrText>
      </w:r>
      <w:r w:rsidRPr="00614782">
        <w:rPr>
          <w:rStyle w:val="Hyperlink"/>
          <w:b/>
          <w:bCs/>
        </w:rPr>
        <w:fldChar w:fldCharType="separate"/>
      </w:r>
      <w:r w:rsidRPr="00614782">
        <w:rPr>
          <w:rStyle w:val="Hyperlink"/>
          <w:rFonts w:hAnsi="宋体"/>
          <w:b/>
          <w:bCs/>
        </w:rPr>
        <w:t>成分控制是健康烘烤食品的未来发展方向</w:t>
      </w:r>
      <w:r w:rsidRPr="00614782">
        <w:rPr>
          <w:rStyle w:val="Hyperlink"/>
          <w:b/>
          <w:bCs/>
        </w:rPr>
        <w:fldChar w:fldCharType="end"/>
      </w:r>
    </w:p>
    <w:p w:rsidR="00614782" w:rsidRPr="00650B29" w:rsidRDefault="00614782" w:rsidP="00614782">
      <w:pPr>
        <w:spacing w:afterLines="50" w:after="120"/>
        <w:jc w:val="both"/>
        <w:textAlignment w:val="top"/>
        <w:rPr>
          <w:rFonts w:ascii="Times New Roman" w:hAnsi="Times New Roman"/>
          <w:color w:val="222222"/>
          <w:sz w:val="24"/>
          <w:szCs w:val="24"/>
        </w:rPr>
      </w:pPr>
      <w:r w:rsidRPr="00614782">
        <w:rPr>
          <w:rFonts w:ascii="Times New Roman" w:eastAsia="宋体" w:hAnsi="宋体"/>
          <w:sz w:val="21"/>
          <w:szCs w:val="21"/>
        </w:rPr>
        <w:t>焙烤食品制造商可使用</w:t>
      </w:r>
      <w:r w:rsidRPr="00614782">
        <w:rPr>
          <w:rFonts w:ascii="Times New Roman" w:eastAsia="宋体" w:hAnsi="宋体" w:hint="eastAsia"/>
          <w:sz w:val="21"/>
          <w:szCs w:val="21"/>
        </w:rPr>
        <w:t>多种</w:t>
      </w:r>
      <w:r w:rsidRPr="00614782">
        <w:rPr>
          <w:rFonts w:ascii="Times New Roman" w:eastAsia="宋体" w:hAnsi="宋体"/>
          <w:sz w:val="21"/>
          <w:szCs w:val="21"/>
        </w:rPr>
        <w:t>方法</w:t>
      </w:r>
      <w:r w:rsidRPr="00614782">
        <w:rPr>
          <w:rFonts w:ascii="Times New Roman" w:eastAsia="宋体" w:hAnsi="宋体" w:hint="eastAsia"/>
          <w:sz w:val="21"/>
          <w:szCs w:val="21"/>
        </w:rPr>
        <w:t>降低</w:t>
      </w:r>
      <w:r w:rsidRPr="00614782">
        <w:rPr>
          <w:rFonts w:ascii="Times New Roman" w:eastAsia="宋体" w:hAnsi="宋体"/>
          <w:sz w:val="21"/>
          <w:szCs w:val="21"/>
        </w:rPr>
        <w:t>其产品中钠、脂肪和糖含量，包括更换成分、改变加工方法或条件等。但是，根据莱瑟食品研究公司</w:t>
      </w:r>
      <w:r w:rsidRPr="00614782">
        <w:rPr>
          <w:rFonts w:ascii="Times New Roman" w:eastAsia="宋体" w:hAnsi="宋体" w:hint="eastAsia"/>
          <w:sz w:val="21"/>
          <w:szCs w:val="21"/>
        </w:rPr>
        <w:t>（</w:t>
      </w:r>
      <w:r w:rsidRPr="00614782">
        <w:rPr>
          <w:rFonts w:ascii="Times New Roman" w:eastAsia="宋体" w:hAnsi="宋体"/>
          <w:sz w:val="21"/>
          <w:szCs w:val="21"/>
        </w:rPr>
        <w:t>Leatherhead Food Research</w:t>
      </w:r>
      <w:r w:rsidRPr="00614782">
        <w:rPr>
          <w:rFonts w:ascii="Times New Roman" w:eastAsia="宋体" w:hAnsi="宋体" w:hint="eastAsia"/>
          <w:sz w:val="21"/>
          <w:szCs w:val="21"/>
        </w:rPr>
        <w:t>）</w:t>
      </w:r>
      <w:r w:rsidRPr="00614782">
        <w:rPr>
          <w:rFonts w:ascii="Times New Roman" w:eastAsia="宋体" w:hAnsi="宋体"/>
          <w:sz w:val="21"/>
          <w:szCs w:val="21"/>
        </w:rPr>
        <w:t>创新总监</w:t>
      </w:r>
      <w:bookmarkStart w:id="1" w:name="OLE_LINK1"/>
      <w:r w:rsidRPr="00614782">
        <w:rPr>
          <w:rFonts w:ascii="Times New Roman" w:eastAsia="宋体" w:hAnsi="宋体"/>
          <w:sz w:val="21"/>
          <w:szCs w:val="21"/>
        </w:rPr>
        <w:t>韦恩·莫利</w:t>
      </w:r>
      <w:bookmarkEnd w:id="1"/>
      <w:r w:rsidRPr="00614782">
        <w:rPr>
          <w:rFonts w:ascii="Times New Roman" w:eastAsia="宋体" w:hAnsi="宋体" w:hint="eastAsia"/>
          <w:sz w:val="21"/>
          <w:szCs w:val="21"/>
        </w:rPr>
        <w:t>（</w:t>
      </w:r>
      <w:r w:rsidRPr="00614782">
        <w:rPr>
          <w:rFonts w:ascii="Times New Roman" w:eastAsia="宋体" w:hAnsi="宋体"/>
          <w:sz w:val="21"/>
          <w:szCs w:val="21"/>
        </w:rPr>
        <w:t>Wayne Morley</w:t>
      </w:r>
      <w:r w:rsidRPr="00614782">
        <w:rPr>
          <w:rFonts w:ascii="Times New Roman" w:eastAsia="宋体" w:hAnsi="宋体" w:hint="eastAsia"/>
          <w:sz w:val="21"/>
          <w:szCs w:val="21"/>
        </w:rPr>
        <w:t>）</w:t>
      </w:r>
      <w:r w:rsidRPr="00614782">
        <w:rPr>
          <w:rFonts w:ascii="Times New Roman" w:eastAsia="宋体" w:hAnsi="宋体"/>
          <w:sz w:val="21"/>
          <w:szCs w:val="21"/>
        </w:rPr>
        <w:t>的说法，调整和更新成分代表了烘焙行业未来发展的一个重要方向。</w:t>
      </w:r>
      <w:bookmarkStart w:id="2" w:name="OLE_LINK2"/>
      <w:r w:rsidRPr="00614782">
        <w:rPr>
          <w:rFonts w:ascii="Times New Roman" w:eastAsia="宋体" w:hAnsi="宋体"/>
          <w:sz w:val="21"/>
          <w:szCs w:val="21"/>
        </w:rPr>
        <w:t>莫利</w:t>
      </w:r>
      <w:bookmarkEnd w:id="2"/>
      <w:r w:rsidRPr="00614782">
        <w:rPr>
          <w:rFonts w:ascii="Times New Roman" w:eastAsia="宋体" w:hAnsi="宋体"/>
          <w:sz w:val="21"/>
          <w:szCs w:val="21"/>
        </w:rPr>
        <w:t>说，创造出晶体更为细小的盐就是一种可能的办法。他还指出，尽管已经有可供使用的成分控制技术，但行业出于成本考虑以及对“未知的恐惧”，目前对这些技术的采用却还比较少。莫利在其</w:t>
      </w:r>
      <w:hyperlink r:id="rId10" w:history="1">
        <w:r w:rsidRPr="00614782">
          <w:rPr>
            <w:rStyle w:val="Hyperlink"/>
            <w:rFonts w:asciiTheme="minorEastAsia" w:hAnsiTheme="minorEastAsia" w:cs="Arial"/>
            <w:sz w:val="21"/>
            <w:szCs w:val="21"/>
          </w:rPr>
          <w:t>另一篇</w:t>
        </w:r>
      </w:hyperlink>
      <w:r w:rsidRPr="00614782">
        <w:rPr>
          <w:rFonts w:ascii="Times New Roman" w:eastAsia="宋体" w:hAnsi="宋体"/>
          <w:sz w:val="21"/>
          <w:szCs w:val="21"/>
        </w:rPr>
        <w:t>讨论烘烤食品制造商是否应当考虑采用更多减钠方法的文章中，对上述评论进行了详细阐述。</w:t>
      </w:r>
      <w:r w:rsidRPr="00614782">
        <w:rPr>
          <w:rFonts w:ascii="Times New Roman" w:eastAsia="宋体" w:hAnsi="宋体"/>
          <w:sz w:val="21"/>
          <w:szCs w:val="21"/>
        </w:rPr>
        <w:t>-</w:t>
      </w:r>
      <w:r w:rsidRPr="00614782">
        <w:rPr>
          <w:rFonts w:ascii="Times New Roman" w:eastAsia="宋体" w:hAnsi="宋体"/>
          <w:sz w:val="21"/>
          <w:szCs w:val="21"/>
        </w:rPr>
        <w:t>《烘</w:t>
      </w:r>
      <w:r>
        <w:rPr>
          <w:rFonts w:ascii="Times New Roman" w:eastAsia="宋体" w:hAnsi="宋体" w:hint="eastAsia"/>
          <w:sz w:val="21"/>
          <w:szCs w:val="21"/>
        </w:rPr>
        <w:t>烤</w:t>
      </w:r>
      <w:r w:rsidRPr="00614782">
        <w:rPr>
          <w:rFonts w:ascii="Times New Roman" w:eastAsia="宋体" w:hAnsi="宋体"/>
          <w:sz w:val="21"/>
          <w:szCs w:val="21"/>
        </w:rPr>
        <w:t>食品和点心》</w:t>
      </w:r>
      <w:r w:rsidRPr="00614782">
        <w:rPr>
          <w:rFonts w:ascii="Times New Roman" w:eastAsia="宋体" w:hAnsi="宋体" w:hint="eastAsia"/>
          <w:sz w:val="21"/>
          <w:szCs w:val="21"/>
        </w:rPr>
        <w:t>（</w:t>
      </w:r>
      <w:r w:rsidRPr="00614782">
        <w:rPr>
          <w:rFonts w:ascii="Times New Roman" w:eastAsia="宋体" w:hAnsi="宋体"/>
          <w:sz w:val="21"/>
          <w:szCs w:val="21"/>
        </w:rPr>
        <w:t>Bakery and Snacks</w:t>
      </w:r>
      <w:r w:rsidRPr="00614782">
        <w:rPr>
          <w:rFonts w:ascii="Times New Roman" w:eastAsia="宋体" w:hAnsi="宋体" w:hint="eastAsia"/>
          <w:sz w:val="21"/>
          <w:szCs w:val="21"/>
        </w:rPr>
        <w:t>）</w:t>
      </w:r>
      <w:r>
        <w:rPr>
          <w:rFonts w:ascii="Times New Roman" w:hAnsi="宋体" w:hint="eastAsia"/>
          <w:color w:val="222222"/>
          <w:sz w:val="24"/>
          <w:szCs w:val="24"/>
        </w:rPr>
        <w:t xml:space="preserve"> </w:t>
      </w:r>
    </w:p>
    <w:p w:rsidR="00614782" w:rsidRPr="00614782" w:rsidRDefault="00614782" w:rsidP="00614782">
      <w:pPr>
        <w:pStyle w:val="NoSpacing"/>
        <w:spacing w:after="50"/>
        <w:jc w:val="both"/>
        <w:rPr>
          <w:rStyle w:val="Hyperlink"/>
          <w:rFonts w:hAnsi="宋体"/>
          <w:b/>
          <w:bCs/>
        </w:rPr>
      </w:pPr>
      <w:hyperlink r:id="rId11" w:history="1">
        <w:r w:rsidRPr="00650B29">
          <w:rPr>
            <w:rStyle w:val="Hyperlink"/>
            <w:rFonts w:hAnsi="宋体"/>
            <w:b/>
            <w:bCs/>
          </w:rPr>
          <w:t>海盐减钠</w:t>
        </w:r>
        <w:r w:rsidRPr="00614782">
          <w:rPr>
            <w:rStyle w:val="Hyperlink"/>
            <w:rFonts w:hAnsi="宋体"/>
            <w:b/>
            <w:bCs/>
          </w:rPr>
          <w:t>40</w:t>
        </w:r>
        <w:r w:rsidRPr="00650B29">
          <w:rPr>
            <w:rStyle w:val="Hyperlink"/>
            <w:rFonts w:hAnsi="宋体"/>
            <w:b/>
            <w:bCs/>
          </w:rPr>
          <w:t>％</w:t>
        </w:r>
      </w:hyperlink>
      <w:r w:rsidR="009A0645">
        <w:rPr>
          <w:rStyle w:val="FootnoteReference"/>
          <w:rFonts w:hAnsi="宋体"/>
          <w:b/>
          <w:bCs/>
          <w:color w:val="0000FF"/>
          <w:u w:val="single"/>
        </w:rPr>
        <w:footnoteReference w:id="1"/>
      </w:r>
    </w:p>
    <w:p w:rsidR="00614782" w:rsidRPr="00650B29" w:rsidRDefault="00614782" w:rsidP="00614782">
      <w:pPr>
        <w:spacing w:afterLines="50" w:after="120"/>
        <w:jc w:val="both"/>
        <w:textAlignment w:val="top"/>
        <w:rPr>
          <w:rFonts w:ascii="Times New Roman" w:hAnsi="Times New Roman"/>
          <w:color w:val="777777"/>
          <w:sz w:val="24"/>
          <w:szCs w:val="24"/>
        </w:rPr>
      </w:pPr>
      <w:r w:rsidRPr="00614782">
        <w:rPr>
          <w:rFonts w:ascii="Times New Roman" w:eastAsia="宋体" w:hAnsi="宋体"/>
          <w:sz w:val="21"/>
          <w:szCs w:val="21"/>
        </w:rPr>
        <w:t>一家名为奥丽尔海盐</w:t>
      </w:r>
      <w:r w:rsidRPr="00614782">
        <w:rPr>
          <w:rFonts w:ascii="Times New Roman" w:eastAsia="宋体" w:hAnsi="宋体" w:hint="eastAsia"/>
          <w:sz w:val="21"/>
          <w:szCs w:val="21"/>
        </w:rPr>
        <w:t>（</w:t>
      </w:r>
      <w:r w:rsidRPr="00614782">
        <w:rPr>
          <w:rFonts w:ascii="Times New Roman" w:eastAsia="宋体" w:hAnsi="宋体"/>
          <w:sz w:val="21"/>
          <w:szCs w:val="21"/>
        </w:rPr>
        <w:t>Oriel Sea Salt</w:t>
      </w:r>
      <w:r w:rsidRPr="00614782">
        <w:rPr>
          <w:rFonts w:ascii="Times New Roman" w:eastAsia="宋体" w:hAnsi="宋体" w:hint="eastAsia"/>
          <w:sz w:val="21"/>
          <w:szCs w:val="21"/>
        </w:rPr>
        <w:t>）</w:t>
      </w:r>
      <w:r w:rsidRPr="00614782">
        <w:rPr>
          <w:rFonts w:ascii="Times New Roman" w:eastAsia="宋体" w:hAnsi="宋体"/>
          <w:sz w:val="21"/>
          <w:szCs w:val="21"/>
        </w:rPr>
        <w:t>的爱尔兰新公司正在利用一项新工艺直接从海洋中收获海盐。</w:t>
      </w:r>
      <w:r w:rsidRPr="00614782">
        <w:rPr>
          <w:rFonts w:ascii="Times New Roman" w:eastAsia="宋体" w:hAnsi="宋体" w:hint="eastAsia"/>
          <w:sz w:val="21"/>
          <w:szCs w:val="21"/>
        </w:rPr>
        <w:t>这家</w:t>
      </w:r>
      <w:r w:rsidRPr="00614782">
        <w:rPr>
          <w:rFonts w:ascii="Times New Roman" w:eastAsia="宋体" w:hAnsi="宋体"/>
          <w:sz w:val="21"/>
          <w:szCs w:val="21"/>
        </w:rPr>
        <w:t>公司称，该项新工艺提取出的海盐，可以使提供优质食物的餐馆和食品厂商在不影响其食品味道的情况下，最多可减少</w:t>
      </w:r>
      <w:r w:rsidRPr="00614782">
        <w:rPr>
          <w:rFonts w:ascii="Times New Roman" w:eastAsia="宋体" w:hAnsi="宋体"/>
          <w:sz w:val="21"/>
          <w:szCs w:val="21"/>
        </w:rPr>
        <w:t>40%</w:t>
      </w:r>
      <w:r w:rsidRPr="00614782">
        <w:rPr>
          <w:rFonts w:ascii="Times New Roman" w:eastAsia="宋体" w:hAnsi="宋体"/>
          <w:sz w:val="21"/>
          <w:szCs w:val="21"/>
        </w:rPr>
        <w:t>的用盐。</w:t>
      </w:r>
      <w:r>
        <w:rPr>
          <w:rFonts w:ascii="Times New Roman" w:eastAsia="宋体" w:hAnsi="宋体"/>
          <w:sz w:val="21"/>
          <w:szCs w:val="21"/>
        </w:rPr>
        <w:t>(</w:t>
      </w:r>
      <w:r w:rsidRPr="00614782">
        <w:rPr>
          <w:rFonts w:ascii="Times New Roman" w:eastAsia="宋体" w:hAnsi="宋体"/>
          <w:sz w:val="21"/>
          <w:szCs w:val="21"/>
        </w:rPr>
        <w:fldChar w:fldCharType="begin"/>
      </w:r>
      <w:r w:rsidRPr="00614782">
        <w:rPr>
          <w:rFonts w:ascii="Times New Roman" w:eastAsia="宋体" w:hAnsi="宋体"/>
          <w:sz w:val="21"/>
          <w:szCs w:val="21"/>
        </w:rPr>
        <w:instrText>HYPERLINK "http://foodmanufacture.co.uk/"</w:instrText>
      </w:r>
      <w:r w:rsidRPr="00614782">
        <w:rPr>
          <w:rFonts w:ascii="Times New Roman" w:eastAsia="宋体" w:hAnsi="宋体"/>
          <w:sz w:val="21"/>
          <w:szCs w:val="21"/>
        </w:rPr>
        <w:fldChar w:fldCharType="separate"/>
      </w:r>
      <w:r w:rsidRPr="00614782">
        <w:rPr>
          <w:rFonts w:ascii="Times New Roman" w:eastAsia="宋体" w:hAnsi="宋体"/>
          <w:sz w:val="21"/>
          <w:szCs w:val="21"/>
        </w:rPr>
        <w:t>Foodmanufacture.co.uk</w:t>
      </w:r>
      <w:r w:rsidRPr="00614782">
        <w:rPr>
          <w:rFonts w:ascii="Times New Roman" w:eastAsia="宋体" w:hAnsi="宋体"/>
          <w:sz w:val="21"/>
          <w:szCs w:val="21"/>
        </w:rPr>
        <w:fldChar w:fldCharType="end"/>
      </w:r>
      <w:r>
        <w:rPr>
          <w:rFonts w:ascii="Times New Roman" w:eastAsia="宋体" w:hAnsi="宋体"/>
          <w:sz w:val="21"/>
          <w:szCs w:val="21"/>
        </w:rPr>
        <w:t xml:space="preserve">) </w:t>
      </w:r>
    </w:p>
    <w:p w:rsidR="00614782" w:rsidRDefault="00614782" w:rsidP="00161397">
      <w:pPr>
        <w:pStyle w:val="NoSpacing1"/>
        <w:spacing w:afterLines="50" w:after="120"/>
        <w:jc w:val="both"/>
        <w:rPr>
          <w:rStyle w:val="Hyperlink"/>
          <w:rFonts w:ascii="Times New Roman" w:hAnsi="宋体"/>
          <w:b/>
          <w:bCs/>
          <w:sz w:val="21"/>
          <w:szCs w:val="21"/>
        </w:rPr>
      </w:pPr>
    </w:p>
    <w:bookmarkEnd w:id="0"/>
    <w:p w:rsidR="00161397" w:rsidRPr="00161397" w:rsidRDefault="00161397" w:rsidP="00161397">
      <w:pPr>
        <w:pBdr>
          <w:bottom w:val="single" w:sz="4" w:space="1" w:color="auto"/>
        </w:pBdr>
        <w:spacing w:afterLines="50" w:after="120"/>
        <w:rPr>
          <w:rFonts w:ascii="微软雅黑" w:eastAsia="微软雅黑" w:hAnsi="微软雅黑"/>
          <w:b/>
          <w:sz w:val="28"/>
          <w:szCs w:val="28"/>
        </w:rPr>
      </w:pPr>
      <w:r w:rsidRPr="00161397">
        <w:rPr>
          <w:rFonts w:ascii="微软雅黑" w:eastAsia="微软雅黑" w:hAnsi="微软雅黑"/>
          <w:b/>
          <w:sz w:val="28"/>
          <w:szCs w:val="28"/>
        </w:rPr>
        <w:t>政府新闻</w:t>
      </w:r>
    </w:p>
    <w:p w:rsidR="005413F5" w:rsidRPr="00614782" w:rsidRDefault="009A0645" w:rsidP="005413F5">
      <w:pPr>
        <w:pStyle w:val="NoSpacing"/>
        <w:spacing w:after="50"/>
        <w:jc w:val="both"/>
        <w:rPr>
          <w:rStyle w:val="Hyperlink"/>
          <w:rFonts w:hAnsi="宋体"/>
          <w:b/>
          <w:bCs/>
        </w:rPr>
      </w:pPr>
      <w:hyperlink r:id="rId12" w:history="1">
        <w:r w:rsidR="005413F5" w:rsidRPr="00614782">
          <w:rPr>
            <w:rStyle w:val="Hyperlink"/>
            <w:rFonts w:hAnsi="宋体"/>
            <w:b/>
            <w:bCs/>
          </w:rPr>
          <w:t>私营部门拯救生命的力量</w:t>
        </w:r>
      </w:hyperlink>
      <w:r w:rsidR="005413F5" w:rsidRPr="00614782">
        <w:rPr>
          <w:rStyle w:val="Hyperlink"/>
          <w:rFonts w:hAnsi="宋体"/>
          <w:b/>
          <w:bCs/>
        </w:rPr>
        <w:t xml:space="preserve"> </w:t>
      </w:r>
    </w:p>
    <w:p w:rsidR="005413F5" w:rsidRDefault="005413F5" w:rsidP="005413F5">
      <w:pPr>
        <w:spacing w:afterLines="50" w:after="120"/>
        <w:jc w:val="both"/>
        <w:textAlignment w:val="top"/>
        <w:rPr>
          <w:rFonts w:ascii="Times New Roman" w:eastAsia="宋体" w:hAnsi="宋体"/>
          <w:sz w:val="21"/>
          <w:szCs w:val="21"/>
        </w:rPr>
      </w:pPr>
      <w:r w:rsidRPr="00614782">
        <w:rPr>
          <w:rFonts w:ascii="Times New Roman" w:eastAsia="宋体" w:hAnsi="宋体"/>
          <w:sz w:val="21"/>
          <w:szCs w:val="21"/>
        </w:rPr>
        <w:t>美国疾病预防控制中心主任</w:t>
      </w:r>
      <w:r w:rsidRPr="00614782">
        <w:rPr>
          <w:rFonts w:ascii="Times New Roman" w:eastAsia="宋体" w:hAnsi="宋体"/>
          <w:sz w:val="21"/>
          <w:szCs w:val="21"/>
        </w:rPr>
        <w:t xml:space="preserve">Tom </w:t>
      </w:r>
      <w:proofErr w:type="spellStart"/>
      <w:r w:rsidRPr="00614782">
        <w:rPr>
          <w:rFonts w:ascii="Times New Roman" w:eastAsia="宋体" w:hAnsi="宋体"/>
          <w:sz w:val="21"/>
          <w:szCs w:val="21"/>
        </w:rPr>
        <w:t>Frieden</w:t>
      </w:r>
      <w:proofErr w:type="spellEnd"/>
      <w:r w:rsidRPr="00614782">
        <w:rPr>
          <w:rFonts w:ascii="Times New Roman" w:eastAsia="宋体" w:hAnsi="宋体"/>
          <w:sz w:val="21"/>
          <w:szCs w:val="21"/>
        </w:rPr>
        <w:t>说，</w:t>
      </w:r>
      <w:r w:rsidRPr="00614782">
        <w:rPr>
          <w:rFonts w:ascii="Times New Roman" w:eastAsia="宋体" w:hAnsi="宋体"/>
          <w:sz w:val="21"/>
          <w:szCs w:val="21"/>
        </w:rPr>
        <w:t>CVS Caremark</w:t>
      </w:r>
      <w:r w:rsidRPr="00614782">
        <w:rPr>
          <w:rFonts w:ascii="Times New Roman" w:eastAsia="宋体" w:hAnsi="宋体"/>
          <w:sz w:val="21"/>
          <w:szCs w:val="21"/>
        </w:rPr>
        <w:t>公司最近宣布其所属店面将于</w:t>
      </w:r>
      <w:hyperlink r:id="rId13" w:history="1">
        <w:r w:rsidRPr="00614782">
          <w:rPr>
            <w:rFonts w:ascii="Times New Roman" w:eastAsia="宋体" w:hAnsi="宋体"/>
            <w:sz w:val="21"/>
            <w:szCs w:val="21"/>
          </w:rPr>
          <w:t>2014</w:t>
        </w:r>
        <w:r w:rsidRPr="00614782">
          <w:rPr>
            <w:rFonts w:ascii="Times New Roman" w:eastAsia="宋体"/>
            <w:sz w:val="21"/>
            <w:szCs w:val="21"/>
          </w:rPr>
          <w:t>年</w:t>
        </w:r>
        <w:r w:rsidRPr="00614782">
          <w:rPr>
            <w:rFonts w:ascii="Times New Roman" w:eastAsia="宋体" w:hAnsi="宋体"/>
            <w:sz w:val="21"/>
            <w:szCs w:val="21"/>
          </w:rPr>
          <w:t>10</w:t>
        </w:r>
        <w:r w:rsidRPr="00614782">
          <w:rPr>
            <w:rFonts w:ascii="Times New Roman" w:eastAsia="宋体"/>
            <w:sz w:val="21"/>
            <w:szCs w:val="21"/>
          </w:rPr>
          <w:t>月</w:t>
        </w:r>
        <w:r w:rsidRPr="00614782">
          <w:rPr>
            <w:rFonts w:ascii="Times New Roman" w:eastAsia="宋体" w:hAnsi="宋体"/>
            <w:sz w:val="21"/>
            <w:szCs w:val="21"/>
          </w:rPr>
          <w:t>1</w:t>
        </w:r>
        <w:r w:rsidRPr="00614782">
          <w:rPr>
            <w:rFonts w:ascii="Times New Roman" w:eastAsia="宋体"/>
            <w:sz w:val="21"/>
            <w:szCs w:val="21"/>
          </w:rPr>
          <w:t>日</w:t>
        </w:r>
      </w:hyperlink>
      <w:r w:rsidRPr="00614782">
        <w:rPr>
          <w:rFonts w:ascii="Times New Roman" w:eastAsia="宋体" w:hAnsi="宋体"/>
          <w:sz w:val="21"/>
          <w:szCs w:val="21"/>
        </w:rPr>
        <w:t>前停止售卖烟草产品，这是私营公司自愿“做正确的事”的一个良好范例。</w:t>
      </w:r>
      <w:r w:rsidRPr="00614782">
        <w:rPr>
          <w:rFonts w:ascii="Times New Roman" w:eastAsia="宋体" w:hAnsi="宋体"/>
          <w:sz w:val="21"/>
          <w:szCs w:val="21"/>
        </w:rPr>
        <w:t xml:space="preserve">Tom </w:t>
      </w:r>
      <w:proofErr w:type="spellStart"/>
      <w:r w:rsidRPr="00614782">
        <w:rPr>
          <w:rFonts w:ascii="Times New Roman" w:eastAsia="宋体" w:hAnsi="宋体"/>
          <w:sz w:val="21"/>
          <w:szCs w:val="21"/>
        </w:rPr>
        <w:t>Frieden</w:t>
      </w:r>
      <w:proofErr w:type="spellEnd"/>
      <w:r w:rsidRPr="00614782">
        <w:rPr>
          <w:rFonts w:ascii="Times New Roman" w:eastAsia="宋体" w:hAnsi="宋体"/>
          <w:sz w:val="21"/>
          <w:szCs w:val="21"/>
        </w:rPr>
        <w:t>还指出其他几个私营公司采取行动帮助顾客更健康地生活的例子：康尼格拉食品公司自愿将其包装食品中的钠含量降低</w:t>
      </w:r>
      <w:r w:rsidRPr="00614782">
        <w:rPr>
          <w:rFonts w:ascii="Times New Roman" w:eastAsia="宋体" w:hAnsi="宋体"/>
          <w:sz w:val="21"/>
          <w:szCs w:val="21"/>
        </w:rPr>
        <w:t>20</w:t>
      </w:r>
      <w:r>
        <w:rPr>
          <w:rFonts w:ascii="Times New Roman" w:eastAsia="宋体" w:hAnsi="宋体"/>
          <w:sz w:val="21"/>
          <w:szCs w:val="21"/>
        </w:rPr>
        <w:t>%</w:t>
      </w:r>
      <w:r w:rsidRPr="00614782">
        <w:rPr>
          <w:rFonts w:ascii="Times New Roman" w:eastAsia="宋体" w:hAnsi="宋体"/>
          <w:sz w:val="21"/>
          <w:szCs w:val="21"/>
        </w:rPr>
        <w:t>，并继续开发含钠更少的产品；卡夫食品将其产品的钠含量降低了</w:t>
      </w:r>
      <w:r w:rsidRPr="00614782">
        <w:rPr>
          <w:rFonts w:ascii="Times New Roman" w:eastAsia="宋体" w:hAnsi="宋体"/>
          <w:sz w:val="21"/>
          <w:szCs w:val="21"/>
        </w:rPr>
        <w:t>10</w:t>
      </w:r>
      <w:r>
        <w:rPr>
          <w:rFonts w:ascii="Times New Roman" w:eastAsia="宋体" w:hAnsi="宋体"/>
          <w:sz w:val="21"/>
          <w:szCs w:val="21"/>
        </w:rPr>
        <w:t>%</w:t>
      </w:r>
      <w:r w:rsidRPr="00614782">
        <w:rPr>
          <w:rFonts w:ascii="Times New Roman" w:eastAsia="宋体" w:hAnsi="宋体"/>
          <w:sz w:val="21"/>
          <w:szCs w:val="21"/>
        </w:rPr>
        <w:t>；而亨氏则将其生产的番茄酱中钠含量降低了</w:t>
      </w:r>
      <w:r w:rsidRPr="00614782">
        <w:rPr>
          <w:rFonts w:ascii="Times New Roman" w:eastAsia="宋体" w:hAnsi="宋体"/>
          <w:sz w:val="21"/>
          <w:szCs w:val="21"/>
        </w:rPr>
        <w:t>15</w:t>
      </w:r>
      <w:r>
        <w:rPr>
          <w:rFonts w:ascii="Times New Roman" w:eastAsia="宋体" w:hAnsi="宋体"/>
          <w:sz w:val="21"/>
          <w:szCs w:val="21"/>
        </w:rPr>
        <w:t>%</w:t>
      </w:r>
      <w:r w:rsidRPr="00614782">
        <w:rPr>
          <w:rFonts w:ascii="Times New Roman" w:eastAsia="宋体" w:hAnsi="宋体"/>
          <w:sz w:val="21"/>
          <w:szCs w:val="21"/>
        </w:rPr>
        <w:t>。</w:t>
      </w:r>
      <w:r w:rsidRPr="00614782">
        <w:rPr>
          <w:rFonts w:ascii="Times New Roman" w:eastAsia="宋体" w:hAnsi="宋体"/>
          <w:sz w:val="21"/>
          <w:szCs w:val="21"/>
        </w:rPr>
        <w:t>-</w:t>
      </w:r>
      <w:r w:rsidRPr="00614782">
        <w:rPr>
          <w:rFonts w:ascii="Times New Roman" w:eastAsia="宋体" w:hAnsi="宋体"/>
          <w:sz w:val="21"/>
          <w:szCs w:val="21"/>
        </w:rPr>
        <w:t>《</w:t>
      </w:r>
      <w:r w:rsidRPr="00614782">
        <w:rPr>
          <w:rFonts w:ascii="Times New Roman" w:eastAsia="宋体" w:hAnsi="宋体"/>
          <w:sz w:val="21"/>
          <w:szCs w:val="21"/>
        </w:rPr>
        <w:t xml:space="preserve"> </w:t>
      </w:r>
      <w:r w:rsidRPr="00614782">
        <w:rPr>
          <w:rFonts w:ascii="Times New Roman" w:eastAsia="宋体" w:hAnsi="宋体"/>
          <w:sz w:val="21"/>
          <w:szCs w:val="21"/>
        </w:rPr>
        <w:t>赫芬顿邮报》</w:t>
      </w:r>
      <w:r w:rsidRPr="00614782">
        <w:rPr>
          <w:rFonts w:ascii="Times New Roman" w:eastAsia="宋体" w:hAnsi="宋体" w:hint="eastAsia"/>
          <w:sz w:val="21"/>
          <w:szCs w:val="21"/>
        </w:rPr>
        <w:t>（</w:t>
      </w:r>
      <w:r w:rsidRPr="00614782">
        <w:rPr>
          <w:rFonts w:ascii="Times New Roman" w:eastAsia="宋体" w:hAnsi="宋体"/>
          <w:sz w:val="21"/>
          <w:szCs w:val="21"/>
        </w:rPr>
        <w:t>Huffington Post</w:t>
      </w:r>
      <w:r w:rsidRPr="00614782">
        <w:rPr>
          <w:rFonts w:ascii="Times New Roman" w:eastAsia="宋体" w:hAnsi="宋体" w:hint="eastAsia"/>
          <w:sz w:val="21"/>
          <w:szCs w:val="21"/>
        </w:rPr>
        <w:t>）</w:t>
      </w:r>
    </w:p>
    <w:p w:rsidR="005413F5" w:rsidRDefault="005413F5" w:rsidP="005413F5">
      <w:pPr>
        <w:spacing w:afterLines="50" w:after="120"/>
        <w:ind w:firstLineChars="200" w:firstLine="420"/>
        <w:jc w:val="both"/>
        <w:textAlignment w:val="top"/>
        <w:rPr>
          <w:rFonts w:ascii="Times New Roman" w:eastAsia="宋体" w:hAnsi="宋体"/>
          <w:sz w:val="21"/>
          <w:szCs w:val="21"/>
        </w:rPr>
      </w:pPr>
    </w:p>
    <w:p w:rsidR="005413F5" w:rsidRPr="00161397" w:rsidRDefault="005413F5" w:rsidP="005413F5">
      <w:pPr>
        <w:pBdr>
          <w:bottom w:val="single" w:sz="4" w:space="1" w:color="auto"/>
        </w:pBdr>
        <w:spacing w:afterLines="50" w:after="120"/>
        <w:rPr>
          <w:rFonts w:ascii="微软雅黑" w:eastAsia="微软雅黑" w:hAnsi="微软雅黑"/>
          <w:b/>
          <w:sz w:val="28"/>
          <w:szCs w:val="28"/>
        </w:rPr>
      </w:pPr>
      <w:r>
        <w:rPr>
          <w:rFonts w:ascii="微软雅黑" w:eastAsia="微软雅黑" w:hAnsi="微软雅黑" w:hint="eastAsia"/>
          <w:b/>
          <w:sz w:val="28"/>
          <w:szCs w:val="28"/>
        </w:rPr>
        <w:t>州/地方</w:t>
      </w:r>
      <w:r w:rsidRPr="00161397">
        <w:rPr>
          <w:rFonts w:ascii="微软雅黑" w:eastAsia="微软雅黑" w:hAnsi="微软雅黑"/>
          <w:b/>
          <w:sz w:val="28"/>
          <w:szCs w:val="28"/>
        </w:rPr>
        <w:t>新闻</w:t>
      </w:r>
    </w:p>
    <w:p w:rsidR="005413F5" w:rsidRPr="00614782" w:rsidRDefault="009A0645" w:rsidP="005413F5">
      <w:pPr>
        <w:pStyle w:val="NoSpacing"/>
        <w:spacing w:after="50"/>
        <w:jc w:val="both"/>
        <w:rPr>
          <w:rStyle w:val="Hyperlink"/>
          <w:rFonts w:hAnsi="宋体"/>
          <w:b/>
          <w:bCs/>
        </w:rPr>
      </w:pPr>
      <w:hyperlink r:id="rId14" w:history="1">
        <w:r w:rsidR="005413F5" w:rsidRPr="00650B29">
          <w:rPr>
            <w:rStyle w:val="Hyperlink"/>
            <w:rFonts w:hAnsi="宋体"/>
            <w:b/>
            <w:bCs/>
          </w:rPr>
          <w:t>学生饮食，学校困境：学校对最新变化表示担</w:t>
        </w:r>
        <w:r w:rsidR="005413F5" w:rsidRPr="00650B29">
          <w:rPr>
            <w:rStyle w:val="Hyperlink"/>
            <w:rFonts w:hAnsi="宋体" w:hint="eastAsia"/>
            <w:b/>
            <w:bCs/>
          </w:rPr>
          <w:t>虑</w:t>
        </w:r>
      </w:hyperlink>
    </w:p>
    <w:p w:rsidR="005413F5" w:rsidRPr="00614782" w:rsidRDefault="005413F5" w:rsidP="005413F5">
      <w:pPr>
        <w:pStyle w:val="NormalWeb"/>
        <w:spacing w:before="0" w:beforeAutospacing="0" w:afterLines="50" w:after="120" w:afterAutospacing="0"/>
        <w:jc w:val="both"/>
        <w:rPr>
          <w:rFonts w:ascii="Times New Roman" w:cs="Times New Roman"/>
          <w:sz w:val="21"/>
          <w:szCs w:val="21"/>
        </w:rPr>
      </w:pPr>
      <w:r w:rsidRPr="00614782">
        <w:rPr>
          <w:rFonts w:ascii="Times New Roman" w:cs="Times New Roman"/>
          <w:sz w:val="21"/>
          <w:szCs w:val="21"/>
        </w:rPr>
        <w:lastRenderedPageBreak/>
        <w:t>过去</w:t>
      </w:r>
      <w:r w:rsidRPr="00614782">
        <w:rPr>
          <w:rFonts w:ascii="Times New Roman" w:cs="Times New Roman"/>
          <w:sz w:val="21"/>
          <w:szCs w:val="21"/>
        </w:rPr>
        <w:t>2</w:t>
      </w:r>
      <w:r w:rsidRPr="00614782">
        <w:rPr>
          <w:rFonts w:ascii="Times New Roman" w:cs="Times New Roman"/>
          <w:sz w:val="21"/>
          <w:szCs w:val="21"/>
        </w:rPr>
        <w:t>年，美国农业部（</w:t>
      </w:r>
      <w:r w:rsidRPr="00614782">
        <w:rPr>
          <w:rFonts w:ascii="Times New Roman" w:cs="Times New Roman"/>
          <w:sz w:val="21"/>
          <w:szCs w:val="21"/>
        </w:rPr>
        <w:t>USDA</w:t>
      </w:r>
      <w:r w:rsidRPr="00614782">
        <w:rPr>
          <w:rFonts w:ascii="Times New Roman" w:cs="Times New Roman"/>
          <w:sz w:val="21"/>
          <w:szCs w:val="21"/>
        </w:rPr>
        <w:t>）下发了一系列指导性文件，旨在让学校午餐变得更为健康。这其中，就包括要求学校减少膳食钠的政策。在印第安纳州蒂珀卡努县</w:t>
      </w:r>
      <w:r>
        <w:rPr>
          <w:rFonts w:ascii="Times New Roman" w:cs="Times New Roman" w:hint="eastAsia"/>
          <w:sz w:val="21"/>
          <w:szCs w:val="21"/>
        </w:rPr>
        <w:t>（</w:t>
      </w:r>
      <w:r>
        <w:rPr>
          <w:rFonts w:ascii="Arial" w:hAnsi="Arial" w:cs="Arial"/>
          <w:sz w:val="20"/>
          <w:szCs w:val="20"/>
        </w:rPr>
        <w:t>Tippecanoe County, Indiana</w:t>
      </w:r>
      <w:r>
        <w:rPr>
          <w:rFonts w:ascii="Arial" w:hAnsi="Arial" w:cs="Arial" w:hint="eastAsia"/>
          <w:sz w:val="20"/>
          <w:szCs w:val="20"/>
        </w:rPr>
        <w:t>）</w:t>
      </w:r>
      <w:r w:rsidRPr="00614782">
        <w:rPr>
          <w:rFonts w:ascii="Times New Roman" w:cs="Times New Roman"/>
          <w:sz w:val="21"/>
          <w:szCs w:val="21"/>
        </w:rPr>
        <w:t>的食品服务董事们为提前实现新的钠摄入标准而做出的努力下，全县学校已经开始使用由美国农业部提供的减钠肉类</w:t>
      </w:r>
      <w:r w:rsidRPr="00614782">
        <w:rPr>
          <w:rFonts w:ascii="Times New Roman" w:cs="Times New Roman" w:hint="eastAsia"/>
          <w:sz w:val="21"/>
          <w:szCs w:val="21"/>
        </w:rPr>
        <w:t>、</w:t>
      </w:r>
      <w:r w:rsidRPr="00614782">
        <w:rPr>
          <w:rFonts w:ascii="Times New Roman" w:cs="Times New Roman"/>
          <w:sz w:val="21"/>
          <w:szCs w:val="21"/>
        </w:rPr>
        <w:t>奶酪及罐头食品。有些学生不太欢迎这种变化，使得食堂工作人员担心学生会不吃这些更新换代的食品。然而，对于食堂采用新鲜食材烹制更多的花样，以及尝试使用不同的调味料等做法，学生们的反应</w:t>
      </w:r>
      <w:r w:rsidRPr="00614782">
        <w:rPr>
          <w:rFonts w:ascii="Times New Roman" w:cs="Times New Roman" w:hint="eastAsia"/>
          <w:sz w:val="21"/>
          <w:szCs w:val="21"/>
        </w:rPr>
        <w:t>较</w:t>
      </w:r>
      <w:r w:rsidRPr="00614782">
        <w:rPr>
          <w:rFonts w:ascii="Times New Roman" w:cs="Times New Roman"/>
          <w:sz w:val="21"/>
          <w:szCs w:val="21"/>
        </w:rPr>
        <w:t>为积极。</w:t>
      </w:r>
      <w:r w:rsidRPr="00614782">
        <w:rPr>
          <w:rFonts w:ascii="Times New Roman" w:cs="Times New Roman"/>
          <w:sz w:val="21"/>
          <w:szCs w:val="21"/>
        </w:rPr>
        <w:t>- WLFI</w:t>
      </w:r>
      <w:r w:rsidRPr="00614782">
        <w:rPr>
          <w:rFonts w:ascii="Times New Roman" w:cs="Times New Roman" w:hint="eastAsia"/>
          <w:sz w:val="21"/>
          <w:szCs w:val="21"/>
        </w:rPr>
        <w:t>-TV</w:t>
      </w:r>
    </w:p>
    <w:p w:rsidR="005413F5" w:rsidRPr="00614782" w:rsidRDefault="005413F5" w:rsidP="005413F5">
      <w:pPr>
        <w:spacing w:afterLines="50" w:after="120"/>
        <w:ind w:firstLineChars="200" w:firstLine="420"/>
        <w:jc w:val="both"/>
        <w:textAlignment w:val="top"/>
        <w:rPr>
          <w:rFonts w:ascii="Times New Roman" w:eastAsia="宋体" w:hAnsi="宋体"/>
          <w:sz w:val="21"/>
          <w:szCs w:val="21"/>
        </w:rPr>
      </w:pPr>
    </w:p>
    <w:p w:rsidR="00161397" w:rsidRPr="00016691" w:rsidRDefault="00161397" w:rsidP="00161397">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新研究/调研成果</w:t>
      </w:r>
    </w:p>
    <w:p w:rsidR="005413F5" w:rsidRPr="00614782" w:rsidRDefault="009A0645" w:rsidP="005413F5">
      <w:pPr>
        <w:pStyle w:val="NoSpacing"/>
        <w:spacing w:after="50"/>
        <w:jc w:val="both"/>
        <w:rPr>
          <w:rStyle w:val="Hyperlink"/>
          <w:rFonts w:hAnsi="宋体"/>
          <w:b/>
          <w:bCs/>
        </w:rPr>
      </w:pPr>
      <w:hyperlink r:id="rId15" w:history="1">
        <w:r w:rsidR="005413F5" w:rsidRPr="00614782">
          <w:rPr>
            <w:rStyle w:val="Hyperlink"/>
            <w:rFonts w:hAnsi="宋体"/>
            <w:b/>
            <w:bCs/>
          </w:rPr>
          <w:t>低钠饮食仍然是最佳选择</w:t>
        </w:r>
      </w:hyperlink>
    </w:p>
    <w:p w:rsidR="005413F5" w:rsidRPr="00614782" w:rsidRDefault="005413F5" w:rsidP="005413F5">
      <w:pPr>
        <w:spacing w:afterLines="50" w:after="120"/>
        <w:jc w:val="both"/>
        <w:textAlignment w:val="top"/>
        <w:rPr>
          <w:rFonts w:ascii="Times New Roman" w:eastAsia="宋体" w:hAnsi="宋体"/>
          <w:sz w:val="21"/>
          <w:szCs w:val="21"/>
        </w:rPr>
      </w:pPr>
      <w:r w:rsidRPr="00614782">
        <w:rPr>
          <w:rFonts w:ascii="Times New Roman" w:eastAsia="宋体" w:hAnsi="宋体"/>
          <w:sz w:val="21"/>
          <w:szCs w:val="21"/>
        </w:rPr>
        <w:t>根据在线发表在《循环》</w:t>
      </w:r>
      <w:r w:rsidRPr="00614782">
        <w:rPr>
          <w:rFonts w:ascii="Times New Roman" w:eastAsia="宋体" w:hAnsi="宋体" w:hint="eastAsia"/>
          <w:sz w:val="21"/>
          <w:szCs w:val="21"/>
        </w:rPr>
        <w:t>（</w:t>
      </w:r>
      <w:r w:rsidRPr="00614782">
        <w:rPr>
          <w:rFonts w:ascii="Times New Roman" w:eastAsia="宋体" w:hAnsi="宋体"/>
          <w:sz w:val="21"/>
          <w:szCs w:val="21"/>
        </w:rPr>
        <w:t>Circulation</w:t>
      </w:r>
      <w:r w:rsidRPr="00614782">
        <w:rPr>
          <w:rFonts w:ascii="Times New Roman" w:eastAsia="宋体" w:hAnsi="宋体" w:hint="eastAsia"/>
          <w:sz w:val="21"/>
          <w:szCs w:val="21"/>
        </w:rPr>
        <w:t>）</w:t>
      </w:r>
      <w:r w:rsidRPr="00614782">
        <w:rPr>
          <w:rFonts w:ascii="Times New Roman" w:eastAsia="宋体" w:hAnsi="宋体"/>
          <w:sz w:val="21"/>
          <w:szCs w:val="21"/>
        </w:rPr>
        <w:t>杂志上的一项新的研究，摄入比每日推荐</w:t>
      </w:r>
      <w:r w:rsidRPr="00614782">
        <w:rPr>
          <w:rFonts w:ascii="Times New Roman" w:eastAsia="宋体" w:hAnsi="宋体"/>
          <w:sz w:val="21"/>
          <w:szCs w:val="21"/>
        </w:rPr>
        <w:t>2300</w:t>
      </w:r>
      <w:r w:rsidRPr="00614782">
        <w:rPr>
          <w:rFonts w:ascii="Times New Roman" w:eastAsia="宋体" w:hAnsi="宋体"/>
          <w:sz w:val="21"/>
          <w:szCs w:val="21"/>
        </w:rPr>
        <w:t>毫克更少的钠和不良健康效应无关。在多个研究得出结论认为饮食中盐含量过低没有不利影响之后，美国医学研究</w:t>
      </w:r>
      <w:r>
        <w:rPr>
          <w:rFonts w:ascii="Times New Roman" w:eastAsia="宋体" w:hAnsi="宋体" w:hint="eastAsia"/>
          <w:sz w:val="21"/>
          <w:szCs w:val="21"/>
        </w:rPr>
        <w:t>院</w:t>
      </w:r>
      <w:r w:rsidRPr="00614782">
        <w:rPr>
          <w:rFonts w:ascii="Times New Roman" w:eastAsia="宋体" w:hAnsi="宋体"/>
          <w:sz w:val="21"/>
          <w:szCs w:val="21"/>
        </w:rPr>
        <w:t>组织一些专家</w:t>
      </w:r>
      <w:r w:rsidRPr="00614782">
        <w:rPr>
          <w:rFonts w:ascii="Times New Roman" w:eastAsia="宋体" w:hAnsi="宋体" w:hint="eastAsia"/>
          <w:sz w:val="21"/>
          <w:szCs w:val="21"/>
        </w:rPr>
        <w:t>针</w:t>
      </w:r>
      <w:r w:rsidRPr="00614782">
        <w:rPr>
          <w:rFonts w:ascii="Times New Roman" w:eastAsia="宋体" w:hAnsi="宋体"/>
          <w:sz w:val="21"/>
          <w:szCs w:val="21"/>
        </w:rPr>
        <w:t>对钠对健康的影响进行了评估性研究。这项评估研究的主要作者南希</w:t>
      </w:r>
      <w:bookmarkStart w:id="4" w:name="OLE_LINK8"/>
      <w:r w:rsidRPr="00614782">
        <w:rPr>
          <w:rFonts w:ascii="Times New Roman" w:eastAsia="宋体" w:hAnsi="宋体"/>
          <w:sz w:val="21"/>
          <w:szCs w:val="21"/>
        </w:rPr>
        <w:t>·</w:t>
      </w:r>
      <w:bookmarkEnd w:id="4"/>
      <w:r w:rsidRPr="00614782">
        <w:rPr>
          <w:rFonts w:ascii="Times New Roman" w:eastAsia="宋体" w:hAnsi="宋体"/>
          <w:sz w:val="21"/>
          <w:szCs w:val="21"/>
        </w:rPr>
        <w:t>库克</w:t>
      </w:r>
      <w:r>
        <w:rPr>
          <w:rFonts w:ascii="Times New Roman" w:eastAsia="宋体" w:hAnsi="宋体" w:hint="eastAsia"/>
          <w:sz w:val="21"/>
          <w:szCs w:val="21"/>
        </w:rPr>
        <w:t>（</w:t>
      </w:r>
      <w:r w:rsidRPr="005413F5">
        <w:rPr>
          <w:rFonts w:ascii="Times New Roman" w:eastAsia="宋体" w:hAnsi="宋体"/>
          <w:sz w:val="21"/>
          <w:szCs w:val="21"/>
        </w:rPr>
        <w:t>Nancy Cook</w:t>
      </w:r>
      <w:r w:rsidRPr="005413F5">
        <w:rPr>
          <w:rFonts w:ascii="Times New Roman" w:eastAsia="宋体" w:hAnsi="宋体" w:hint="eastAsia"/>
          <w:sz w:val="21"/>
          <w:szCs w:val="21"/>
        </w:rPr>
        <w:t>）</w:t>
      </w:r>
      <w:r>
        <w:rPr>
          <w:rFonts w:ascii="Times New Roman" w:eastAsia="宋体" w:hAnsi="宋体"/>
          <w:sz w:val="21"/>
          <w:szCs w:val="21"/>
        </w:rPr>
        <w:t>说，他们对之前一项</w:t>
      </w:r>
      <w:r>
        <w:rPr>
          <w:rFonts w:ascii="Times New Roman" w:eastAsia="宋体" w:hAnsi="宋体" w:hint="eastAsia"/>
          <w:sz w:val="21"/>
          <w:szCs w:val="21"/>
        </w:rPr>
        <w:t>采用该领域的“金标准”——</w:t>
      </w:r>
      <w:r>
        <w:rPr>
          <w:rFonts w:ascii="Times New Roman" w:eastAsia="宋体" w:hAnsi="宋体" w:hint="eastAsia"/>
          <w:sz w:val="21"/>
          <w:szCs w:val="21"/>
        </w:rPr>
        <w:t>24</w:t>
      </w:r>
      <w:r>
        <w:rPr>
          <w:rFonts w:ascii="Times New Roman" w:eastAsia="宋体" w:hAnsi="宋体" w:hint="eastAsia"/>
          <w:sz w:val="21"/>
          <w:szCs w:val="21"/>
        </w:rPr>
        <w:t>小时尿钠——</w:t>
      </w:r>
      <w:r w:rsidR="00074F6D">
        <w:rPr>
          <w:rFonts w:ascii="Times New Roman" w:eastAsia="宋体" w:hAnsi="宋体" w:hint="eastAsia"/>
          <w:sz w:val="21"/>
          <w:szCs w:val="21"/>
        </w:rPr>
        <w:t>测量钠摄入量的</w:t>
      </w:r>
      <w:r w:rsidRPr="00614782">
        <w:rPr>
          <w:rFonts w:ascii="Times New Roman" w:eastAsia="宋体" w:hAnsi="宋体"/>
          <w:sz w:val="21"/>
          <w:szCs w:val="21"/>
        </w:rPr>
        <w:t>大型研究的数据进行分析后，“发现</w:t>
      </w:r>
      <w:r w:rsidR="00074F6D">
        <w:rPr>
          <w:rFonts w:ascii="Times New Roman" w:eastAsia="宋体" w:hAnsi="宋体" w:hint="eastAsia"/>
          <w:sz w:val="21"/>
          <w:szCs w:val="21"/>
        </w:rPr>
        <w:t>摄入更少的</w:t>
      </w:r>
      <w:r w:rsidRPr="00614782">
        <w:rPr>
          <w:rFonts w:ascii="Times New Roman" w:eastAsia="宋体" w:hAnsi="宋体"/>
          <w:sz w:val="21"/>
          <w:szCs w:val="21"/>
        </w:rPr>
        <w:t>钠对健康没有不利影响，</w:t>
      </w:r>
      <w:r w:rsidR="00074F6D">
        <w:rPr>
          <w:rFonts w:ascii="Times New Roman" w:eastAsia="宋体" w:hAnsi="宋体" w:hint="eastAsia"/>
          <w:sz w:val="21"/>
          <w:szCs w:val="21"/>
        </w:rPr>
        <w:t>而且一直到摄入钠最低的那组人，减少钠摄入都是对健康有益的</w:t>
      </w:r>
      <w:r w:rsidRPr="00614782">
        <w:rPr>
          <w:rFonts w:ascii="Times New Roman" w:eastAsia="宋体" w:hAnsi="宋体"/>
          <w:sz w:val="21"/>
          <w:szCs w:val="21"/>
        </w:rPr>
        <w:t>。”</w:t>
      </w:r>
      <w:r w:rsidRPr="00614782">
        <w:rPr>
          <w:rFonts w:ascii="Times New Roman" w:eastAsia="宋体" w:hAnsi="宋体"/>
          <w:sz w:val="21"/>
          <w:szCs w:val="21"/>
        </w:rPr>
        <w:t xml:space="preserve"> - </w:t>
      </w:r>
      <w:r w:rsidRPr="00614782">
        <w:rPr>
          <w:rFonts w:ascii="Times New Roman" w:eastAsia="宋体" w:hAnsi="宋体"/>
          <w:sz w:val="21"/>
          <w:szCs w:val="21"/>
        </w:rPr>
        <w:t>路透社</w:t>
      </w:r>
      <w:r w:rsidRPr="00614782">
        <w:rPr>
          <w:rFonts w:ascii="Times New Roman" w:eastAsia="宋体" w:hAnsi="宋体" w:hint="eastAsia"/>
          <w:sz w:val="21"/>
          <w:szCs w:val="21"/>
        </w:rPr>
        <w:t>（</w:t>
      </w:r>
      <w:r w:rsidRPr="00614782">
        <w:rPr>
          <w:rFonts w:ascii="Times New Roman" w:eastAsia="宋体" w:hAnsi="宋体"/>
          <w:sz w:val="21"/>
          <w:szCs w:val="21"/>
        </w:rPr>
        <w:t>Reuters</w:t>
      </w:r>
      <w:r w:rsidRPr="00614782">
        <w:rPr>
          <w:rFonts w:ascii="Times New Roman" w:eastAsia="宋体" w:hAnsi="宋体" w:hint="eastAsia"/>
          <w:sz w:val="21"/>
          <w:szCs w:val="21"/>
        </w:rPr>
        <w:t>）</w:t>
      </w:r>
    </w:p>
    <w:p w:rsidR="005413F5" w:rsidRPr="00650B29" w:rsidRDefault="005413F5" w:rsidP="005413F5">
      <w:pPr>
        <w:pStyle w:val="NoSpacing"/>
        <w:spacing w:after="50"/>
        <w:jc w:val="both"/>
        <w:rPr>
          <w:rFonts w:ascii="Times New Roman" w:hAnsi="Times New Roman"/>
        </w:rPr>
      </w:pPr>
    </w:p>
    <w:p w:rsidR="005413F5" w:rsidRPr="00614782" w:rsidRDefault="009A0645" w:rsidP="005413F5">
      <w:pPr>
        <w:pStyle w:val="NoSpacing"/>
        <w:spacing w:after="50"/>
        <w:jc w:val="both"/>
        <w:rPr>
          <w:rStyle w:val="Hyperlink"/>
          <w:rFonts w:hAnsi="宋体"/>
          <w:b/>
          <w:bCs/>
        </w:rPr>
      </w:pPr>
      <w:hyperlink r:id="rId16" w:history="1">
        <w:r w:rsidR="005413F5" w:rsidRPr="00650B29">
          <w:rPr>
            <w:rStyle w:val="Hyperlink"/>
            <w:rFonts w:hAnsi="宋体"/>
            <w:b/>
            <w:bCs/>
          </w:rPr>
          <w:t>钠摄入与青少年肥胖相关</w:t>
        </w:r>
      </w:hyperlink>
    </w:p>
    <w:p w:rsidR="00074F6D" w:rsidRDefault="005413F5" w:rsidP="00074F6D">
      <w:pPr>
        <w:spacing w:afterLines="50" w:after="120"/>
        <w:jc w:val="both"/>
        <w:textAlignment w:val="top"/>
        <w:rPr>
          <w:rFonts w:ascii="Times New Roman" w:eastAsia="宋体" w:hAnsi="宋体"/>
          <w:sz w:val="21"/>
          <w:szCs w:val="21"/>
        </w:rPr>
      </w:pPr>
      <w:r w:rsidRPr="00614782">
        <w:rPr>
          <w:rFonts w:ascii="Times New Roman" w:eastAsia="宋体" w:hAnsi="宋体"/>
          <w:sz w:val="21"/>
          <w:szCs w:val="21"/>
        </w:rPr>
        <w:t>根据《儿科》</w:t>
      </w:r>
      <w:r w:rsidRPr="00614782">
        <w:rPr>
          <w:rFonts w:ascii="Times New Roman" w:eastAsia="宋体" w:hAnsi="宋体" w:hint="eastAsia"/>
          <w:sz w:val="21"/>
          <w:szCs w:val="21"/>
        </w:rPr>
        <w:t>（</w:t>
      </w:r>
      <w:r w:rsidRPr="00614782">
        <w:rPr>
          <w:rFonts w:ascii="Times New Roman" w:eastAsia="宋体" w:hAnsi="宋体"/>
          <w:sz w:val="21"/>
          <w:szCs w:val="21"/>
        </w:rPr>
        <w:t>Pediatrics</w:t>
      </w:r>
      <w:r w:rsidRPr="00614782">
        <w:rPr>
          <w:rFonts w:ascii="Times New Roman" w:eastAsia="宋体" w:hAnsi="宋体" w:hint="eastAsia"/>
          <w:sz w:val="21"/>
          <w:szCs w:val="21"/>
        </w:rPr>
        <w:t>）</w:t>
      </w:r>
      <w:r w:rsidRPr="00614782">
        <w:rPr>
          <w:rFonts w:ascii="Times New Roman" w:eastAsia="宋体" w:hAnsi="宋体"/>
          <w:sz w:val="21"/>
          <w:szCs w:val="21"/>
        </w:rPr>
        <w:t>杂志</w:t>
      </w:r>
      <w:r w:rsidRPr="00614782">
        <w:rPr>
          <w:rFonts w:ascii="Times New Roman" w:eastAsia="宋体" w:hAnsi="宋体" w:hint="eastAsia"/>
          <w:sz w:val="21"/>
          <w:szCs w:val="21"/>
        </w:rPr>
        <w:t>在线</w:t>
      </w:r>
      <w:r w:rsidRPr="00614782">
        <w:rPr>
          <w:rFonts w:ascii="Times New Roman" w:eastAsia="宋体" w:hAnsi="宋体"/>
          <w:sz w:val="21"/>
          <w:szCs w:val="21"/>
        </w:rPr>
        <w:t>发表的一项新的研究，吃高钠饮食的青少年往往比吃钠更少的同龄人</w:t>
      </w:r>
      <w:r w:rsidRPr="00614782">
        <w:rPr>
          <w:rFonts w:ascii="Times New Roman" w:eastAsia="宋体" w:hAnsi="宋体" w:hint="eastAsia"/>
          <w:sz w:val="21"/>
          <w:szCs w:val="21"/>
        </w:rPr>
        <w:t>体重</w:t>
      </w:r>
      <w:r w:rsidRPr="00614782">
        <w:rPr>
          <w:rFonts w:ascii="Times New Roman" w:eastAsia="宋体" w:hAnsi="宋体"/>
          <w:sz w:val="21"/>
          <w:szCs w:val="21"/>
        </w:rPr>
        <w:t>要重些。研究者通过对</w:t>
      </w:r>
      <w:r w:rsidRPr="00614782">
        <w:rPr>
          <w:rFonts w:ascii="Times New Roman" w:eastAsia="宋体" w:hAnsi="宋体"/>
          <w:sz w:val="21"/>
          <w:szCs w:val="21"/>
        </w:rPr>
        <w:t>760</w:t>
      </w:r>
      <w:r w:rsidRPr="00614782">
        <w:rPr>
          <w:rFonts w:ascii="Times New Roman" w:eastAsia="宋体" w:hAnsi="宋体"/>
          <w:sz w:val="21"/>
          <w:szCs w:val="21"/>
        </w:rPr>
        <w:t>多名黑人和白人青少年的日常饮食习惯进行跟踪，发现青少年平均每日</w:t>
      </w:r>
      <w:r w:rsidRPr="00614782">
        <w:rPr>
          <w:rFonts w:ascii="Times New Roman" w:eastAsia="宋体" w:hAnsi="宋体" w:hint="eastAsia"/>
          <w:sz w:val="21"/>
          <w:szCs w:val="21"/>
        </w:rPr>
        <w:t>钠</w:t>
      </w:r>
      <w:r w:rsidRPr="00614782">
        <w:rPr>
          <w:rFonts w:ascii="Times New Roman" w:eastAsia="宋体" w:hAnsi="宋体"/>
          <w:sz w:val="21"/>
          <w:szCs w:val="21"/>
        </w:rPr>
        <w:t>摄入量为</w:t>
      </w:r>
      <w:r w:rsidRPr="00614782">
        <w:rPr>
          <w:rFonts w:ascii="Times New Roman" w:eastAsia="宋体" w:hAnsi="宋体"/>
          <w:sz w:val="21"/>
          <w:szCs w:val="21"/>
        </w:rPr>
        <w:t>3280</w:t>
      </w:r>
      <w:r w:rsidRPr="00614782">
        <w:rPr>
          <w:rFonts w:ascii="Times New Roman" w:eastAsia="宋体" w:hAnsi="宋体"/>
          <w:sz w:val="21"/>
          <w:szCs w:val="21"/>
        </w:rPr>
        <w:t>毫克，远远超过了</w:t>
      </w:r>
      <w:r w:rsidRPr="00614782">
        <w:rPr>
          <w:rFonts w:ascii="Times New Roman" w:eastAsia="宋体" w:hAnsi="宋体"/>
          <w:sz w:val="21"/>
          <w:szCs w:val="21"/>
        </w:rPr>
        <w:t>2300</w:t>
      </w:r>
      <w:r w:rsidRPr="00614782">
        <w:rPr>
          <w:rFonts w:ascii="Times New Roman" w:eastAsia="宋体" w:hAnsi="宋体"/>
          <w:sz w:val="21"/>
          <w:szCs w:val="21"/>
        </w:rPr>
        <w:t>毫克的推荐每日摄入量。对这些青少年的身体成分构成的分析表明，不论他们的体力活动水平、摄入食物总量以及喝含糖饮料的频率如何，高钠饮食的青少年通常身体内脂肪的占比更高，并有炎症的迹象。平均而言，钠摄入量最多的青少年比钠摄入量最少的那部分</w:t>
      </w:r>
      <w:r w:rsidR="00074F6D">
        <w:rPr>
          <w:rFonts w:ascii="Times New Roman" w:eastAsia="宋体" w:hAnsi="宋体" w:hint="eastAsia"/>
          <w:sz w:val="21"/>
          <w:szCs w:val="21"/>
        </w:rPr>
        <w:t>参与者</w:t>
      </w:r>
      <w:r w:rsidRPr="00614782">
        <w:rPr>
          <w:rFonts w:ascii="Times New Roman" w:eastAsia="宋体" w:hAnsi="宋体"/>
          <w:sz w:val="21"/>
          <w:szCs w:val="21"/>
        </w:rPr>
        <w:t>体重大约要重</w:t>
      </w:r>
      <w:r w:rsidRPr="00614782">
        <w:rPr>
          <w:rFonts w:ascii="Times New Roman" w:eastAsia="宋体" w:hAnsi="宋体" w:hint="eastAsia"/>
          <w:sz w:val="21"/>
          <w:szCs w:val="21"/>
        </w:rPr>
        <w:t>约</w:t>
      </w:r>
      <w:smartTag w:uri="urn:schemas-microsoft-com:office:smarttags" w:element="chmetcnv">
        <w:smartTagPr>
          <w:attr w:name="UnitName" w:val="磅"/>
          <w:attr w:name="SourceValue" w:val="4"/>
          <w:attr w:name="HasSpace" w:val="False"/>
          <w:attr w:name="Negative" w:val="False"/>
          <w:attr w:name="NumberType" w:val="1"/>
          <w:attr w:name="TCSC" w:val="0"/>
        </w:smartTagPr>
        <w:r w:rsidRPr="00614782">
          <w:rPr>
            <w:rFonts w:ascii="Times New Roman" w:eastAsia="宋体" w:hAnsi="宋体"/>
            <w:sz w:val="21"/>
            <w:szCs w:val="21"/>
          </w:rPr>
          <w:t>4</w:t>
        </w:r>
        <w:r w:rsidRPr="00614782">
          <w:rPr>
            <w:rFonts w:ascii="Times New Roman" w:eastAsia="宋体" w:hAnsi="宋体"/>
            <w:sz w:val="21"/>
            <w:szCs w:val="21"/>
          </w:rPr>
          <w:t>磅</w:t>
        </w:r>
      </w:smartTag>
      <w:r w:rsidRPr="00614782">
        <w:rPr>
          <w:rFonts w:ascii="Times New Roman" w:eastAsia="宋体" w:hAnsi="宋体"/>
          <w:sz w:val="21"/>
          <w:szCs w:val="21"/>
        </w:rPr>
        <w:t>。尽管研究者们能够解释其</w:t>
      </w:r>
      <w:r w:rsidR="00074F6D">
        <w:rPr>
          <w:rFonts w:ascii="Times New Roman" w:eastAsia="宋体" w:hAnsi="宋体" w:hint="eastAsia"/>
          <w:sz w:val="21"/>
          <w:szCs w:val="21"/>
        </w:rPr>
        <w:t>它</w:t>
      </w:r>
      <w:r w:rsidRPr="00614782">
        <w:rPr>
          <w:rFonts w:ascii="Times New Roman" w:eastAsia="宋体" w:hAnsi="宋体"/>
          <w:sz w:val="21"/>
          <w:szCs w:val="21"/>
        </w:rPr>
        <w:t>可能导致体重增加的风险，可是他们尚不清楚为什么钠摄入与炎症和肥胖相关。不过他们推测，高钠饮食可能会刺激大脑的奖励和快乐中枢，从而增加暴饮暴食和肥胖症的机会。</w:t>
      </w:r>
      <w:r w:rsidRPr="00614782">
        <w:rPr>
          <w:rFonts w:ascii="Times New Roman" w:eastAsia="宋体" w:hAnsi="宋体"/>
          <w:sz w:val="21"/>
          <w:szCs w:val="21"/>
        </w:rPr>
        <w:t xml:space="preserve"> - </w:t>
      </w:r>
      <w:r w:rsidRPr="00614782">
        <w:rPr>
          <w:rFonts w:ascii="Times New Roman" w:eastAsia="宋体" w:hAnsi="宋体"/>
          <w:sz w:val="21"/>
          <w:szCs w:val="21"/>
        </w:rPr>
        <w:t>路透社</w:t>
      </w:r>
      <w:r w:rsidRPr="00614782">
        <w:rPr>
          <w:rFonts w:ascii="Times New Roman" w:eastAsia="宋体" w:hAnsi="宋体" w:hint="eastAsia"/>
          <w:sz w:val="21"/>
          <w:szCs w:val="21"/>
        </w:rPr>
        <w:t>（</w:t>
      </w:r>
      <w:r w:rsidRPr="00614782">
        <w:rPr>
          <w:rFonts w:ascii="Times New Roman" w:eastAsia="宋体" w:hAnsi="宋体"/>
          <w:sz w:val="21"/>
          <w:szCs w:val="21"/>
        </w:rPr>
        <w:t>Reuters</w:t>
      </w:r>
      <w:r w:rsidRPr="00614782">
        <w:rPr>
          <w:rFonts w:ascii="Times New Roman" w:eastAsia="宋体" w:hAnsi="宋体" w:hint="eastAsia"/>
          <w:sz w:val="21"/>
          <w:szCs w:val="21"/>
        </w:rPr>
        <w:t>）</w:t>
      </w:r>
    </w:p>
    <w:p w:rsidR="00074F6D" w:rsidRDefault="00074F6D" w:rsidP="00074F6D">
      <w:pPr>
        <w:spacing w:afterLines="50" w:after="120"/>
        <w:jc w:val="both"/>
        <w:textAlignment w:val="top"/>
        <w:rPr>
          <w:rFonts w:ascii="微软雅黑" w:eastAsia="微软雅黑" w:hAnsi="微软雅黑"/>
          <w:b/>
          <w:sz w:val="28"/>
          <w:szCs w:val="28"/>
        </w:rPr>
      </w:pPr>
    </w:p>
    <w:p w:rsidR="00161397" w:rsidRPr="00016691" w:rsidRDefault="00161397" w:rsidP="00161397">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其它信息</w:t>
      </w:r>
    </w:p>
    <w:p w:rsidR="00074F6D" w:rsidRPr="00614782" w:rsidRDefault="009A0645" w:rsidP="00074F6D">
      <w:pPr>
        <w:pStyle w:val="NoSpacing"/>
        <w:spacing w:after="50"/>
        <w:jc w:val="both"/>
        <w:rPr>
          <w:rStyle w:val="Hyperlink"/>
          <w:rFonts w:hAnsi="宋体"/>
          <w:b/>
          <w:bCs/>
        </w:rPr>
      </w:pPr>
      <w:hyperlink r:id="rId17" w:history="1">
        <w:r w:rsidR="00074F6D" w:rsidRPr="00650B29">
          <w:rPr>
            <w:rStyle w:val="Hyperlink"/>
            <w:rFonts w:hAnsi="宋体"/>
            <w:b/>
            <w:bCs/>
          </w:rPr>
          <w:t>摄入太多盐分或太多糖分是不是更糟糕？</w:t>
        </w:r>
      </w:hyperlink>
    </w:p>
    <w:p w:rsidR="00074F6D" w:rsidRPr="00614782" w:rsidRDefault="00074F6D" w:rsidP="00074F6D">
      <w:pPr>
        <w:spacing w:afterLines="50" w:after="120"/>
        <w:jc w:val="both"/>
        <w:textAlignment w:val="top"/>
        <w:rPr>
          <w:rFonts w:ascii="Times New Roman" w:eastAsia="宋体" w:hAnsi="宋体"/>
          <w:sz w:val="21"/>
          <w:szCs w:val="21"/>
        </w:rPr>
      </w:pPr>
      <w:r w:rsidRPr="00614782">
        <w:rPr>
          <w:rFonts w:ascii="Times New Roman" w:eastAsia="宋体" w:hAnsi="宋体"/>
          <w:sz w:val="21"/>
          <w:szCs w:val="21"/>
        </w:rPr>
        <w:t>营养顾问迈克·</w:t>
      </w:r>
      <w:bookmarkStart w:id="5" w:name="OLE_LINK9"/>
      <w:r w:rsidRPr="00614782">
        <w:rPr>
          <w:rFonts w:ascii="Times New Roman" w:eastAsia="宋体" w:hAnsi="宋体"/>
          <w:sz w:val="21"/>
          <w:szCs w:val="21"/>
        </w:rPr>
        <w:t>罗素尔</w:t>
      </w:r>
      <w:bookmarkEnd w:id="5"/>
      <w:r w:rsidRPr="00614782">
        <w:rPr>
          <w:rFonts w:ascii="Times New Roman" w:eastAsia="宋体" w:hAnsi="宋体" w:hint="eastAsia"/>
          <w:sz w:val="21"/>
          <w:szCs w:val="21"/>
        </w:rPr>
        <w:t>（</w:t>
      </w:r>
      <w:r w:rsidRPr="00614782">
        <w:rPr>
          <w:rFonts w:ascii="Times New Roman" w:eastAsia="宋体" w:hAnsi="宋体"/>
          <w:sz w:val="21"/>
          <w:szCs w:val="21"/>
        </w:rPr>
        <w:t xml:space="preserve">Mike </w:t>
      </w:r>
      <w:proofErr w:type="spellStart"/>
      <w:r w:rsidRPr="00614782">
        <w:rPr>
          <w:rFonts w:ascii="Times New Roman" w:eastAsia="宋体" w:hAnsi="宋体"/>
          <w:sz w:val="21"/>
          <w:szCs w:val="21"/>
        </w:rPr>
        <w:t>Roussell</w:t>
      </w:r>
      <w:proofErr w:type="spellEnd"/>
      <w:r w:rsidRPr="00614782">
        <w:rPr>
          <w:rFonts w:ascii="Times New Roman" w:eastAsia="宋体" w:hAnsi="宋体" w:hint="eastAsia"/>
          <w:sz w:val="21"/>
          <w:szCs w:val="21"/>
        </w:rPr>
        <w:t>）</w:t>
      </w:r>
      <w:r w:rsidRPr="00614782">
        <w:rPr>
          <w:rFonts w:ascii="Times New Roman" w:eastAsia="宋体" w:hAnsi="宋体"/>
          <w:sz w:val="21"/>
          <w:szCs w:val="21"/>
        </w:rPr>
        <w:t>对“摄入太多盐分或太多糖分是不是更糟”这个问题作了回应。虽然高浓度的糖和钠对身体有负面影响，但人们并不需要剔除饮食中的任一组成部分。他指出，要想控制过量钠摄入，人们应避免高钠食品、包装食品和加工食品，因为美国</w:t>
      </w:r>
      <w:r>
        <w:rPr>
          <w:rFonts w:ascii="Times New Roman" w:eastAsia="宋体" w:hAnsi="宋体" w:hint="eastAsia"/>
          <w:sz w:val="21"/>
          <w:szCs w:val="21"/>
        </w:rPr>
        <w:t>疾病预防控制中心</w:t>
      </w:r>
      <w:r w:rsidRPr="00614782">
        <w:rPr>
          <w:rFonts w:ascii="Times New Roman" w:eastAsia="宋体" w:hAnsi="宋体"/>
          <w:sz w:val="21"/>
          <w:szCs w:val="21"/>
        </w:rPr>
        <w:t>的数据显示，美国人摄入的钠有</w:t>
      </w:r>
      <w:r w:rsidRPr="00614782">
        <w:rPr>
          <w:rFonts w:ascii="Times New Roman" w:eastAsia="宋体" w:hAnsi="宋体"/>
          <w:sz w:val="21"/>
          <w:szCs w:val="21"/>
        </w:rPr>
        <w:t>75</w:t>
      </w:r>
      <w:r>
        <w:rPr>
          <w:rFonts w:ascii="Times New Roman" w:eastAsia="宋体" w:hAnsi="宋体"/>
          <w:sz w:val="21"/>
          <w:szCs w:val="21"/>
        </w:rPr>
        <w:t>%</w:t>
      </w:r>
      <w:r w:rsidRPr="00614782">
        <w:rPr>
          <w:rFonts w:ascii="Times New Roman" w:eastAsia="宋体" w:hAnsi="宋体"/>
          <w:sz w:val="21"/>
          <w:szCs w:val="21"/>
        </w:rPr>
        <w:t>以上来自这些食品。罗素尔还谈到了钠与糖摄入之间的联系：吃糖过量会导致身体释放更多的胰岛素，而这种激素会让肾脏保留身体中的钠，从而导致血压升高。</w:t>
      </w:r>
      <w:r w:rsidRPr="00614782">
        <w:rPr>
          <w:rFonts w:ascii="Times New Roman" w:eastAsia="宋体" w:hAnsi="宋体"/>
          <w:sz w:val="21"/>
          <w:szCs w:val="21"/>
        </w:rPr>
        <w:t xml:space="preserve"> -</w:t>
      </w:r>
      <w:r w:rsidRPr="00614782">
        <w:rPr>
          <w:rFonts w:ascii="Times New Roman" w:eastAsia="宋体" w:hAnsi="宋体"/>
          <w:sz w:val="21"/>
          <w:szCs w:val="21"/>
        </w:rPr>
        <w:t>《女性健美杂志》</w:t>
      </w:r>
      <w:r w:rsidRPr="00614782">
        <w:rPr>
          <w:rFonts w:ascii="Times New Roman" w:eastAsia="宋体" w:hAnsi="宋体" w:hint="eastAsia"/>
          <w:sz w:val="21"/>
          <w:szCs w:val="21"/>
        </w:rPr>
        <w:t>（</w:t>
      </w:r>
      <w:r w:rsidRPr="00614782">
        <w:rPr>
          <w:rFonts w:ascii="Times New Roman" w:eastAsia="宋体" w:hAnsi="宋体"/>
          <w:sz w:val="21"/>
          <w:szCs w:val="21"/>
        </w:rPr>
        <w:t>Shape Magazine</w:t>
      </w:r>
      <w:r w:rsidRPr="00614782">
        <w:rPr>
          <w:rFonts w:ascii="Times New Roman" w:eastAsia="宋体" w:hAnsi="宋体" w:hint="eastAsia"/>
          <w:sz w:val="21"/>
          <w:szCs w:val="21"/>
        </w:rPr>
        <w:t>）</w:t>
      </w:r>
    </w:p>
    <w:p w:rsidR="00E53E1C" w:rsidRDefault="00E53E1C" w:rsidP="00E53E1C">
      <w:pPr>
        <w:ind w:right="300"/>
        <w:rPr>
          <w:rFonts w:ascii="Arial" w:hAnsi="Arial" w:cs="Arial"/>
          <w:b/>
          <w:bCs/>
          <w:color w:val="000000"/>
          <w:sz w:val="23"/>
          <w:szCs w:val="23"/>
        </w:rPr>
      </w:pPr>
    </w:p>
    <w:p w:rsidR="00ED133C" w:rsidRDefault="00ED133C" w:rsidP="00ED133C">
      <w:pPr>
        <w:ind w:right="300"/>
        <w:rPr>
          <w:rFonts w:ascii="Arial" w:hAnsi="Arial" w:cs="Arial"/>
          <w:iCs/>
          <w:sz w:val="20"/>
          <w:szCs w:val="20"/>
        </w:rPr>
      </w:pPr>
      <w:r w:rsidRPr="00394B4F">
        <w:rPr>
          <w:rFonts w:ascii="Arial" w:hAnsi="Arial" w:cs="Arial" w:hint="eastAsia"/>
          <w:iCs/>
          <w:sz w:val="20"/>
          <w:szCs w:val="20"/>
        </w:rPr>
        <w:t>请注意：</w:t>
      </w:r>
    </w:p>
    <w:p w:rsidR="00ED133C" w:rsidRDefault="00ED133C" w:rsidP="00ED133C">
      <w:pPr>
        <w:ind w:right="300" w:firstLine="414"/>
      </w:pPr>
      <w:r w:rsidRPr="00394B4F">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hint="eastAsia"/>
          <w:iCs/>
          <w:sz w:val="20"/>
          <w:szCs w:val="20"/>
        </w:rPr>
        <w:t>。</w:t>
      </w:r>
      <w:r>
        <w:rPr>
          <w:rFonts w:ascii="Arial" w:hAnsi="Arial" w:cs="Arial"/>
          <w:i/>
          <w:iCs/>
          <w:sz w:val="20"/>
          <w:szCs w:val="20"/>
        </w:rPr>
        <w:t> </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lastRenderedPageBreak/>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394B4F" w:rsidRDefault="00ED133C" w:rsidP="00ED133C">
      <w:pPr>
        <w:ind w:right="300" w:firstLine="414"/>
        <w:rPr>
          <w:rFonts w:ascii="Arial" w:hAnsi="Arial" w:cs="Arial"/>
          <w:iCs/>
          <w:sz w:val="20"/>
          <w:szCs w:val="20"/>
        </w:rPr>
      </w:pPr>
      <w:r w:rsidRPr="00394B4F">
        <w:rPr>
          <w:rFonts w:ascii="Arial" w:hAnsi="Arial" w:cs="Arial" w:hint="eastAsia"/>
          <w:iCs/>
          <w:sz w:val="20"/>
          <w:szCs w:val="20"/>
        </w:rPr>
        <w:t>网站地址偶尔会因文本换行而断开。为了解决失效链接的问题，请将两行文本均复制到你的浏览器地址栏中，而且之间不留空格。网站地址通常会以</w:t>
      </w:r>
      <w:r w:rsidRPr="00394B4F">
        <w:rPr>
          <w:rFonts w:ascii="Arial" w:hAnsi="Arial" w:cs="Arial"/>
          <w:iCs/>
          <w:sz w:val="20"/>
          <w:szCs w:val="20"/>
        </w:rPr>
        <w:t>“.html”</w:t>
      </w:r>
      <w:r w:rsidRPr="00394B4F">
        <w:rPr>
          <w:rFonts w:ascii="Arial" w:hAnsi="Arial" w:cs="Arial" w:hint="eastAsia"/>
          <w:iCs/>
          <w:sz w:val="20"/>
          <w:szCs w:val="20"/>
        </w:rPr>
        <w:t>，</w:t>
      </w:r>
      <w:r w:rsidRPr="00394B4F">
        <w:rPr>
          <w:rFonts w:ascii="Arial" w:hAnsi="Arial" w:cs="Arial"/>
          <w:iCs/>
          <w:sz w:val="20"/>
          <w:szCs w:val="20"/>
        </w:rPr>
        <w:t>“.</w:t>
      </w:r>
      <w:proofErr w:type="spellStart"/>
      <w:r w:rsidRPr="00394B4F">
        <w:rPr>
          <w:rFonts w:ascii="Arial" w:hAnsi="Arial" w:cs="Arial"/>
          <w:iCs/>
          <w:sz w:val="20"/>
          <w:szCs w:val="20"/>
        </w:rPr>
        <w:t>htm</w:t>
      </w:r>
      <w:proofErr w:type="spellEnd"/>
      <w:r w:rsidRPr="00394B4F">
        <w:rPr>
          <w:rFonts w:ascii="Arial" w:hAnsi="Arial" w:cs="Arial"/>
          <w:iCs/>
          <w:sz w:val="20"/>
          <w:szCs w:val="20"/>
        </w:rPr>
        <w:t>”</w:t>
      </w:r>
      <w:r w:rsidRPr="00394B4F">
        <w:rPr>
          <w:rFonts w:ascii="Arial" w:hAnsi="Arial" w:cs="Arial" w:hint="eastAsia"/>
          <w:iCs/>
          <w:sz w:val="20"/>
          <w:szCs w:val="20"/>
        </w:rPr>
        <w:t>，或</w:t>
      </w:r>
      <w:r w:rsidRPr="00394B4F">
        <w:rPr>
          <w:rFonts w:ascii="Arial" w:hAnsi="Arial" w:cs="Arial"/>
          <w:iCs/>
          <w:sz w:val="20"/>
          <w:szCs w:val="20"/>
        </w:rPr>
        <w:t>“.asp”</w:t>
      </w:r>
      <w:r w:rsidRPr="00394B4F">
        <w:rPr>
          <w:rFonts w:ascii="Arial" w:hAnsi="Arial" w:cs="Arial" w:hint="eastAsia"/>
          <w:iCs/>
          <w:sz w:val="20"/>
          <w:szCs w:val="20"/>
        </w:rPr>
        <w:t>结束。由于大多数文章的版权限制，我们无法将它们粘贴到此邮件上。</w:t>
      </w:r>
    </w:p>
    <w:p w:rsidR="00ED133C" w:rsidRDefault="00ED133C" w:rsidP="00ED133C">
      <w:pPr>
        <w:ind w:right="300"/>
        <w:rPr>
          <w:rFonts w:ascii="Arial" w:hAnsi="Arial" w:cs="Arial"/>
          <w:iCs/>
          <w:sz w:val="20"/>
          <w:szCs w:val="20"/>
        </w:rPr>
      </w:pPr>
      <w:r>
        <w:rPr>
          <w:rFonts w:ascii="Arial" w:hAnsi="Arial" w:cs="Arial" w:hint="eastAsia"/>
          <w:iCs/>
          <w:sz w:val="20"/>
          <w:szCs w:val="20"/>
        </w:rPr>
        <w:t xml:space="preserve">       </w:t>
      </w:r>
    </w:p>
    <w:p w:rsidR="00ED133C" w:rsidRDefault="00ED133C" w:rsidP="00ED133C">
      <w:pPr>
        <w:ind w:right="300"/>
        <w:rPr>
          <w:rFonts w:ascii="Arial" w:hAnsi="Arial" w:cs="Arial"/>
          <w:b/>
          <w:bCs/>
          <w:color w:val="000000"/>
          <w:sz w:val="23"/>
          <w:szCs w:val="23"/>
        </w:rPr>
      </w:pPr>
      <w:r>
        <w:rPr>
          <w:rFonts w:ascii="Arial" w:hAnsi="Arial" w:cs="Arial"/>
          <w:iCs/>
          <w:sz w:val="20"/>
          <w:szCs w:val="20"/>
        </w:rPr>
        <w:t xml:space="preserve">        </w:t>
      </w:r>
      <w:r>
        <w:rPr>
          <w:rFonts w:ascii="Arial" w:hAnsi="Arial" w:cs="Arial" w:hint="eastAsia"/>
          <w:iCs/>
          <w:sz w:val="20"/>
          <w:szCs w:val="20"/>
        </w:rPr>
        <w:t>有任何问题或建议请联系美国疾病预防控制中心蔡颖女士（</w:t>
      </w:r>
      <w:r>
        <w:rPr>
          <w:rFonts w:ascii="Arial" w:hAnsi="Arial" w:cs="Arial" w:hint="eastAsia"/>
          <w:iCs/>
          <w:sz w:val="20"/>
          <w:szCs w:val="20"/>
        </w:rPr>
        <w:t>caiy</w:t>
      </w:r>
      <w:r>
        <w:rPr>
          <w:rFonts w:ascii="Arial" w:hAnsi="Arial" w:cs="Arial"/>
          <w:iCs/>
          <w:sz w:val="20"/>
          <w:szCs w:val="20"/>
        </w:rPr>
        <w:t>@cn.cdc.gov</w:t>
      </w:r>
      <w:r>
        <w:rPr>
          <w:rFonts w:ascii="Arial" w:hAnsi="Arial" w:cs="Arial" w:hint="eastAsia"/>
          <w:iCs/>
          <w:sz w:val="20"/>
          <w:szCs w:val="20"/>
        </w:rPr>
        <w:t>）或</w:t>
      </w:r>
      <w:r w:rsidRPr="009663B6">
        <w:rPr>
          <w:rFonts w:ascii="Arial" w:hAnsi="Arial" w:cs="Arial"/>
          <w:iCs/>
          <w:sz w:val="20"/>
          <w:szCs w:val="20"/>
        </w:rPr>
        <w:t xml:space="preserve">Jessica </w:t>
      </w:r>
      <w:proofErr w:type="spellStart"/>
      <w:r w:rsidRPr="009663B6">
        <w:rPr>
          <w:rFonts w:ascii="Arial" w:hAnsi="Arial" w:cs="Arial"/>
          <w:iCs/>
          <w:sz w:val="20"/>
          <w:szCs w:val="20"/>
        </w:rPr>
        <w:t>Levings</w:t>
      </w:r>
      <w:proofErr w:type="spellEnd"/>
      <w:r w:rsidRPr="009663B6">
        <w:rPr>
          <w:rFonts w:ascii="Arial" w:hAnsi="Arial" w:cs="Arial"/>
          <w:iCs/>
          <w:sz w:val="20"/>
          <w:szCs w:val="20"/>
        </w:rPr>
        <w:t xml:space="preserve"> </w:t>
      </w:r>
      <w:r>
        <w:rPr>
          <w:rFonts w:ascii="Arial" w:hAnsi="Arial" w:cs="Arial" w:hint="eastAsia"/>
          <w:iCs/>
          <w:sz w:val="20"/>
          <w:szCs w:val="20"/>
        </w:rPr>
        <w:t>女士</w:t>
      </w:r>
      <w:r w:rsidRPr="009663B6">
        <w:rPr>
          <w:rFonts w:ascii="Arial" w:hAnsi="Arial" w:cs="Arial" w:hint="eastAsia"/>
          <w:iCs/>
          <w:sz w:val="20"/>
          <w:szCs w:val="20"/>
        </w:rPr>
        <w:t>（</w:t>
      </w:r>
      <w:hyperlink r:id="rId18" w:history="1">
        <w:r w:rsidRPr="009663B6">
          <w:rPr>
            <w:rStyle w:val="Hyperlink"/>
            <w:iCs/>
          </w:rPr>
          <w:t>JLEVINGS@CDC.GOV</w:t>
        </w:r>
      </w:hyperlink>
      <w:r w:rsidRPr="009663B6">
        <w:rPr>
          <w:rFonts w:hint="eastAsia"/>
          <w:iCs/>
        </w:rPr>
        <w:t>）</w:t>
      </w:r>
      <w:r>
        <w:rPr>
          <w:rFonts w:hint="eastAsia"/>
          <w:iCs/>
        </w:rPr>
        <w:t>。</w:t>
      </w:r>
    </w:p>
    <w:p w:rsidR="00E53E1C" w:rsidRDefault="00E53E1C" w:rsidP="00E53E1C">
      <w:pPr>
        <w:ind w:right="300"/>
        <w:rPr>
          <w:rFonts w:ascii="Arial" w:hAnsi="Arial" w:cs="Arial"/>
          <w:b/>
          <w:bCs/>
          <w:color w:val="000000"/>
          <w:sz w:val="23"/>
          <w:szCs w:val="23"/>
        </w:rPr>
      </w:pPr>
    </w:p>
    <w:p w:rsidR="00E53E1C" w:rsidRDefault="00E53E1C" w:rsidP="00E53E1C">
      <w:pPr>
        <w:ind w:right="300"/>
        <w:rPr>
          <w:rFonts w:ascii="Arial" w:hAnsi="Arial" w:cs="Arial"/>
          <w:b/>
          <w:bCs/>
          <w:color w:val="000000"/>
          <w:sz w:val="23"/>
          <w:szCs w:val="23"/>
        </w:rPr>
      </w:pPr>
    </w:p>
    <w:p w:rsidR="00614782" w:rsidRDefault="00614782" w:rsidP="00614782">
      <w:pPr>
        <w:ind w:right="300"/>
        <w:rPr>
          <w:rFonts w:ascii="Arial" w:hAnsi="Arial" w:cs="Arial"/>
          <w:sz w:val="19"/>
          <w:szCs w:val="19"/>
        </w:rPr>
      </w:pPr>
      <w:r>
        <w:rPr>
          <w:rFonts w:ascii="Arial" w:hAnsi="Arial" w:cs="Arial"/>
          <w:b/>
          <w:bCs/>
          <w:color w:val="000000"/>
          <w:sz w:val="23"/>
          <w:szCs w:val="23"/>
        </w:rPr>
        <w:t>January 31–February 13, 2014</w:t>
      </w:r>
    </w:p>
    <w:p w:rsidR="00614782" w:rsidRDefault="00614782" w:rsidP="00614782">
      <w:pPr>
        <w:rPr>
          <w:rFonts w:ascii="Arial" w:hAnsi="Arial" w:cs="Arial"/>
          <w:sz w:val="19"/>
          <w:szCs w:val="19"/>
        </w:rPr>
      </w:pPr>
    </w:p>
    <w:p w:rsidR="00614782" w:rsidRDefault="00614782" w:rsidP="00614782">
      <w:pPr>
        <w:rPr>
          <w:rFonts w:ascii="Arial" w:hAnsi="Arial" w:cs="Arial"/>
          <w:sz w:val="20"/>
          <w:szCs w:val="20"/>
        </w:rPr>
      </w:pPr>
      <w:r>
        <w:rPr>
          <w:rFonts w:ascii="Arial" w:hAnsi="Arial" w:cs="Arial"/>
          <w:noProof/>
          <w:sz w:val="20"/>
          <w:szCs w:val="20"/>
        </w:rPr>
        <w:drawing>
          <wp:inline distT="0" distB="0" distL="0" distR="0">
            <wp:extent cx="5937885" cy="383540"/>
            <wp:effectExtent l="0" t="0" r="5715" b="0"/>
            <wp:docPr id="5" name="Picture 5"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937885" cy="383540"/>
                    </a:xfrm>
                    <a:prstGeom prst="rect">
                      <a:avLst/>
                    </a:prstGeom>
                    <a:noFill/>
                    <a:ln>
                      <a:noFill/>
                    </a:ln>
                  </pic:spPr>
                </pic:pic>
              </a:graphicData>
            </a:graphic>
          </wp:inline>
        </w:drawing>
      </w:r>
    </w:p>
    <w:p w:rsidR="00614782" w:rsidRDefault="009A0645" w:rsidP="00614782">
      <w:pPr>
        <w:pStyle w:val="NoSpacing"/>
        <w:rPr>
          <w:rFonts w:ascii="Arial" w:hAnsi="Arial" w:cs="Arial"/>
          <w:b/>
          <w:bCs/>
          <w:sz w:val="20"/>
          <w:szCs w:val="20"/>
        </w:rPr>
      </w:pPr>
      <w:hyperlink r:id="rId21" w:history="1">
        <w:r w:rsidR="00614782">
          <w:rPr>
            <w:rStyle w:val="Hyperlink"/>
            <w:rFonts w:ascii="Arial" w:hAnsi="Arial" w:cs="Arial"/>
            <w:b/>
            <w:bCs/>
            <w:sz w:val="20"/>
            <w:szCs w:val="20"/>
          </w:rPr>
          <w:t>Ingredients Manipulation Is the Future for Healthy Bakery</w:t>
        </w:r>
      </w:hyperlink>
      <w:r w:rsidR="00614782">
        <w:rPr>
          <w:rFonts w:ascii="Arial" w:hAnsi="Arial" w:cs="Arial"/>
          <w:b/>
          <w:bCs/>
          <w:sz w:val="20"/>
          <w:szCs w:val="20"/>
        </w:rPr>
        <w:t xml:space="preserve"> </w:t>
      </w:r>
    </w:p>
    <w:p w:rsidR="00614782" w:rsidRDefault="00614782" w:rsidP="00614782">
      <w:pPr>
        <w:pStyle w:val="NoSpacing"/>
        <w:rPr>
          <w:rFonts w:ascii="Arial" w:hAnsi="Arial" w:cs="Arial"/>
          <w:sz w:val="20"/>
          <w:szCs w:val="20"/>
        </w:rPr>
      </w:pPr>
      <w:r>
        <w:rPr>
          <w:rFonts w:ascii="Arial" w:hAnsi="Arial" w:cs="Arial"/>
          <w:sz w:val="20"/>
          <w:szCs w:val="20"/>
        </w:rPr>
        <w:t xml:space="preserve">There are numerous options that manufacturers of baked goods can use to reduce sodium, fat, and sugar in their products, including replacing ingredients and altering processing methods or conditions. But restructuring or repositioning ingredients represents an important part of future development in the bakery sector, according to Leatherhead Food Research’s head of innovation Wayne Morley, who said creating smaller salt crystals is one possibility. Morley noted that although technologies for ingredient manipulation are available, industry uptake has been rare because of cost considerations and “a fear of the unknown.” He expanded on his commentary in a </w:t>
      </w:r>
      <w:hyperlink r:id="rId22" w:history="1">
        <w:r>
          <w:rPr>
            <w:rStyle w:val="Hyperlink"/>
            <w:rFonts w:ascii="Arial" w:hAnsi="Arial" w:cs="Arial"/>
            <w:sz w:val="20"/>
            <w:szCs w:val="20"/>
          </w:rPr>
          <w:t>second article</w:t>
        </w:r>
      </w:hyperlink>
      <w:r>
        <w:rPr>
          <w:rFonts w:ascii="Arial" w:hAnsi="Arial" w:cs="Arial"/>
          <w:sz w:val="20"/>
          <w:szCs w:val="20"/>
        </w:rPr>
        <w:t>, where he discussed whether bakery manufacturers should consider incremental sodium reductions. – Bakery and Snacks</w:t>
      </w:r>
    </w:p>
    <w:p w:rsidR="00614782" w:rsidRDefault="00614782" w:rsidP="00614782">
      <w:pPr>
        <w:pStyle w:val="NoSpacing"/>
        <w:rPr>
          <w:rFonts w:ascii="Arial" w:hAnsi="Arial" w:cs="Arial"/>
          <w:sz w:val="20"/>
          <w:szCs w:val="20"/>
        </w:rPr>
      </w:pPr>
    </w:p>
    <w:p w:rsidR="00614782" w:rsidRDefault="009A0645" w:rsidP="00614782">
      <w:pPr>
        <w:pStyle w:val="NoSpacing"/>
        <w:rPr>
          <w:rFonts w:ascii="Arial" w:hAnsi="Arial" w:cs="Arial"/>
          <w:b/>
          <w:bCs/>
          <w:sz w:val="20"/>
          <w:szCs w:val="20"/>
        </w:rPr>
      </w:pPr>
      <w:hyperlink r:id="rId23" w:history="1">
        <w:r w:rsidR="00614782">
          <w:rPr>
            <w:rStyle w:val="Hyperlink"/>
            <w:rFonts w:ascii="Arial" w:hAnsi="Arial" w:cs="Arial"/>
            <w:b/>
            <w:bCs/>
            <w:sz w:val="20"/>
            <w:szCs w:val="20"/>
          </w:rPr>
          <w:t>Sea Salt Cuts Sodium by 40%</w:t>
        </w:r>
      </w:hyperlink>
    </w:p>
    <w:p w:rsidR="00614782" w:rsidRDefault="00614782" w:rsidP="00614782">
      <w:pPr>
        <w:pStyle w:val="NoSpacing"/>
        <w:rPr>
          <w:rFonts w:ascii="Arial" w:hAnsi="Arial" w:cs="Arial"/>
          <w:sz w:val="20"/>
          <w:szCs w:val="20"/>
        </w:rPr>
      </w:pPr>
      <w:r>
        <w:rPr>
          <w:rFonts w:ascii="Arial" w:hAnsi="Arial" w:cs="Arial"/>
          <w:sz w:val="20"/>
          <w:szCs w:val="20"/>
        </w:rPr>
        <w:t>A new Irish firm called Oriel Sea Salt is harvesting sea salt directly from the ocean using a new process it said will enable restaurants and manufacturers that prepare premium foods to use up to 40% less salt in their recipes without losing flavor. – Foodmanufacture.co.uk</w:t>
      </w:r>
    </w:p>
    <w:p w:rsidR="00614782" w:rsidRDefault="00614782" w:rsidP="00614782">
      <w:pPr>
        <w:pStyle w:val="NoSpacing"/>
        <w:rPr>
          <w:rFonts w:ascii="Arial" w:hAnsi="Arial" w:cs="Arial"/>
          <w:sz w:val="20"/>
          <w:szCs w:val="20"/>
        </w:rPr>
      </w:pPr>
    </w:p>
    <w:p w:rsidR="00614782" w:rsidRDefault="00614782" w:rsidP="00614782">
      <w:pPr>
        <w:pStyle w:val="NoSpacing"/>
        <w:rPr>
          <w:rFonts w:ascii="Arial" w:hAnsi="Arial" w:cs="Arial"/>
          <w:sz w:val="20"/>
          <w:szCs w:val="20"/>
        </w:rPr>
      </w:pPr>
      <w:r>
        <w:rPr>
          <w:rFonts w:ascii="Arial" w:hAnsi="Arial" w:cs="Arial"/>
          <w:noProof/>
          <w:sz w:val="20"/>
          <w:szCs w:val="20"/>
        </w:rPr>
        <w:drawing>
          <wp:inline distT="0" distB="0" distL="0" distR="0">
            <wp:extent cx="5937885" cy="394970"/>
            <wp:effectExtent l="0" t="0" r="5715" b="5080"/>
            <wp:docPr id="4" name="Picture 4" descr="Government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 News.jp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937885" cy="394970"/>
                    </a:xfrm>
                    <a:prstGeom prst="rect">
                      <a:avLst/>
                    </a:prstGeom>
                    <a:noFill/>
                    <a:ln>
                      <a:noFill/>
                    </a:ln>
                  </pic:spPr>
                </pic:pic>
              </a:graphicData>
            </a:graphic>
          </wp:inline>
        </w:drawing>
      </w:r>
    </w:p>
    <w:p w:rsidR="00614782" w:rsidRDefault="009A0645" w:rsidP="00614782">
      <w:pPr>
        <w:pStyle w:val="NoSpacing"/>
        <w:rPr>
          <w:rFonts w:ascii="Arial" w:hAnsi="Arial" w:cs="Arial"/>
          <w:b/>
          <w:bCs/>
          <w:sz w:val="20"/>
          <w:szCs w:val="20"/>
        </w:rPr>
      </w:pPr>
      <w:hyperlink r:id="rId26" w:history="1">
        <w:r w:rsidR="00614782">
          <w:rPr>
            <w:rStyle w:val="Hyperlink"/>
            <w:rFonts w:ascii="Arial" w:hAnsi="Arial" w:cs="Arial"/>
            <w:b/>
            <w:bCs/>
            <w:sz w:val="20"/>
            <w:szCs w:val="20"/>
          </w:rPr>
          <w:t>The Power of the Private Sector to Save Lives</w:t>
        </w:r>
      </w:hyperlink>
    </w:p>
    <w:p w:rsidR="00614782" w:rsidRDefault="00614782" w:rsidP="00614782">
      <w:pPr>
        <w:pStyle w:val="NoSpacing"/>
        <w:rPr>
          <w:rFonts w:ascii="Arial" w:hAnsi="Arial" w:cs="Arial"/>
          <w:sz w:val="20"/>
          <w:szCs w:val="20"/>
        </w:rPr>
      </w:pPr>
      <w:r>
        <w:rPr>
          <w:rFonts w:ascii="Arial" w:hAnsi="Arial" w:cs="Arial"/>
          <w:sz w:val="20"/>
          <w:szCs w:val="20"/>
        </w:rPr>
        <w:t xml:space="preserve">CDC Director Tom </w:t>
      </w:r>
      <w:proofErr w:type="spellStart"/>
      <w:r>
        <w:rPr>
          <w:rFonts w:ascii="Arial" w:hAnsi="Arial" w:cs="Arial"/>
          <w:sz w:val="20"/>
          <w:szCs w:val="20"/>
        </w:rPr>
        <w:t>Frieden</w:t>
      </w:r>
      <w:proofErr w:type="spellEnd"/>
      <w:r>
        <w:rPr>
          <w:rFonts w:ascii="Arial" w:hAnsi="Arial" w:cs="Arial"/>
          <w:sz w:val="20"/>
          <w:szCs w:val="20"/>
        </w:rPr>
        <w:t xml:space="preserve"> said that CVS Caremark’s recent announcement that its stores will stop selling tobacco products by October 1, 2014, is a great example of a company voluntarily “doing the right thing.” </w:t>
      </w:r>
      <w:proofErr w:type="spellStart"/>
      <w:r>
        <w:rPr>
          <w:rFonts w:ascii="Arial" w:hAnsi="Arial" w:cs="Arial"/>
          <w:sz w:val="20"/>
          <w:szCs w:val="20"/>
        </w:rPr>
        <w:t>Frieden</w:t>
      </w:r>
      <w:proofErr w:type="spellEnd"/>
      <w:r>
        <w:rPr>
          <w:rFonts w:ascii="Arial" w:hAnsi="Arial" w:cs="Arial"/>
          <w:sz w:val="20"/>
          <w:szCs w:val="20"/>
        </w:rPr>
        <w:t xml:space="preserve"> noted several examples of companies that have taken action to help their </w:t>
      </w:r>
      <w:proofErr w:type="gramStart"/>
      <w:r>
        <w:rPr>
          <w:rFonts w:ascii="Arial" w:hAnsi="Arial" w:cs="Arial"/>
          <w:sz w:val="20"/>
          <w:szCs w:val="20"/>
        </w:rPr>
        <w:t>customers</w:t>
      </w:r>
      <w:proofErr w:type="gramEnd"/>
      <w:r>
        <w:rPr>
          <w:rFonts w:ascii="Arial" w:hAnsi="Arial" w:cs="Arial"/>
          <w:sz w:val="20"/>
          <w:szCs w:val="20"/>
        </w:rPr>
        <w:t xml:space="preserve"> live healthier lives: ConAgra Foods, which voluntarily lowered sodium in its packaged foods by 20% and is continuing to develop products with less sodium; Kraft Foods, which lowered sodium by 10% in its products; and Heinz, which lowered sodium in its signature ketchup by 15%. – Huffington Post</w:t>
      </w:r>
    </w:p>
    <w:p w:rsidR="00614782" w:rsidRDefault="00614782" w:rsidP="00614782">
      <w:pPr>
        <w:pStyle w:val="NoSpacing"/>
        <w:rPr>
          <w:rFonts w:ascii="Arial" w:hAnsi="Arial" w:cs="Arial"/>
          <w:sz w:val="20"/>
          <w:szCs w:val="20"/>
        </w:rPr>
      </w:pPr>
    </w:p>
    <w:p w:rsidR="00614782" w:rsidRDefault="00614782" w:rsidP="00614782">
      <w:pPr>
        <w:pStyle w:val="NoSpacing"/>
        <w:rPr>
          <w:rFonts w:ascii="Arial" w:hAnsi="Arial" w:cs="Arial"/>
          <w:sz w:val="20"/>
          <w:szCs w:val="20"/>
        </w:rPr>
      </w:pPr>
      <w:r>
        <w:rPr>
          <w:rFonts w:ascii="Arial" w:hAnsi="Arial" w:cs="Arial"/>
          <w:noProof/>
          <w:sz w:val="20"/>
          <w:szCs w:val="20"/>
        </w:rPr>
        <w:drawing>
          <wp:inline distT="0" distB="0" distL="0" distR="0">
            <wp:extent cx="5937885" cy="394970"/>
            <wp:effectExtent l="0" t="0" r="5715" b="5080"/>
            <wp:docPr id="3" name="Picture 3"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Local.jp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37885" cy="394970"/>
                    </a:xfrm>
                    <a:prstGeom prst="rect">
                      <a:avLst/>
                    </a:prstGeom>
                    <a:noFill/>
                    <a:ln>
                      <a:noFill/>
                    </a:ln>
                  </pic:spPr>
                </pic:pic>
              </a:graphicData>
            </a:graphic>
          </wp:inline>
        </w:drawing>
      </w:r>
    </w:p>
    <w:p w:rsidR="00614782" w:rsidRDefault="009A0645" w:rsidP="00614782">
      <w:pPr>
        <w:pStyle w:val="NoSpacing"/>
        <w:rPr>
          <w:rFonts w:ascii="Arial" w:hAnsi="Arial" w:cs="Arial"/>
          <w:b/>
          <w:bCs/>
          <w:sz w:val="20"/>
          <w:szCs w:val="20"/>
        </w:rPr>
      </w:pPr>
      <w:hyperlink r:id="rId29" w:history="1">
        <w:r w:rsidR="00614782">
          <w:rPr>
            <w:rStyle w:val="Hyperlink"/>
            <w:rFonts w:ascii="Arial" w:hAnsi="Arial" w:cs="Arial"/>
            <w:b/>
            <w:bCs/>
            <w:sz w:val="20"/>
            <w:szCs w:val="20"/>
          </w:rPr>
          <w:t xml:space="preserve">Student Diet, School Dilemma: Schools Worry </w:t>
        </w:r>
        <w:proofErr w:type="gramStart"/>
        <w:r w:rsidR="00614782">
          <w:rPr>
            <w:rStyle w:val="Hyperlink"/>
            <w:rFonts w:ascii="Arial" w:hAnsi="Arial" w:cs="Arial"/>
            <w:b/>
            <w:bCs/>
            <w:sz w:val="20"/>
            <w:szCs w:val="20"/>
          </w:rPr>
          <w:t>About</w:t>
        </w:r>
        <w:proofErr w:type="gramEnd"/>
        <w:r w:rsidR="00614782">
          <w:rPr>
            <w:rStyle w:val="Hyperlink"/>
            <w:rFonts w:ascii="Arial" w:hAnsi="Arial" w:cs="Arial"/>
            <w:b/>
            <w:bCs/>
            <w:sz w:val="20"/>
            <w:szCs w:val="20"/>
          </w:rPr>
          <w:t xml:space="preserve"> Newest Change</w:t>
        </w:r>
      </w:hyperlink>
      <w:r w:rsidR="00614782">
        <w:rPr>
          <w:rFonts w:ascii="Arial" w:hAnsi="Arial" w:cs="Arial"/>
          <w:b/>
          <w:bCs/>
          <w:sz w:val="20"/>
          <w:szCs w:val="20"/>
        </w:rPr>
        <w:t xml:space="preserve"> </w:t>
      </w:r>
    </w:p>
    <w:p w:rsidR="00614782" w:rsidRDefault="00614782" w:rsidP="00614782">
      <w:pPr>
        <w:pStyle w:val="NoSpacing"/>
        <w:rPr>
          <w:rFonts w:ascii="Arial" w:hAnsi="Arial" w:cs="Arial"/>
          <w:sz w:val="20"/>
          <w:szCs w:val="20"/>
        </w:rPr>
      </w:pPr>
      <w:r>
        <w:rPr>
          <w:rFonts w:ascii="Arial" w:hAnsi="Arial" w:cs="Arial"/>
          <w:sz w:val="20"/>
          <w:szCs w:val="20"/>
        </w:rPr>
        <w:t xml:space="preserve">During the past 2 years, the U.S. Department of Agriculture (USDA) has implemented guidelines to make school lunches healthier, including requiring schools to reduce sodium in meals. As food service directors in Tippecanoe County, Indiana, work to meet the new sodium guidelines ahead of schedule, the county’s schools have started using reduced sodium meats, cheeses, and </w:t>
      </w:r>
      <w:r>
        <w:rPr>
          <w:rFonts w:ascii="Arial" w:hAnsi="Arial" w:cs="Arial"/>
          <w:sz w:val="20"/>
          <w:szCs w:val="20"/>
        </w:rPr>
        <w:lastRenderedPageBreak/>
        <w:t>canned foods provided by the USDA. Some students have not welcomed the changes, prompting cafeteria staff to worry that students will avoid the updated food. However, students have responded more positively to efforts to cook more items using fresh ingredients and experiment with different seasonings. – WLFI-TV</w:t>
      </w:r>
    </w:p>
    <w:p w:rsidR="00614782" w:rsidRDefault="00614782" w:rsidP="00614782">
      <w:pPr>
        <w:pStyle w:val="NoSpacing"/>
        <w:rPr>
          <w:rFonts w:ascii="Arial" w:hAnsi="Arial" w:cs="Arial"/>
          <w:sz w:val="20"/>
          <w:szCs w:val="20"/>
        </w:rPr>
      </w:pPr>
    </w:p>
    <w:p w:rsidR="00614782" w:rsidRDefault="00614782" w:rsidP="00614782">
      <w:pPr>
        <w:pStyle w:val="NoSpacing"/>
        <w:rPr>
          <w:rFonts w:ascii="Arial" w:hAnsi="Arial" w:cs="Arial"/>
          <w:sz w:val="20"/>
          <w:szCs w:val="20"/>
        </w:rPr>
      </w:pPr>
      <w:r>
        <w:rPr>
          <w:rFonts w:ascii="Arial" w:hAnsi="Arial" w:cs="Arial"/>
          <w:noProof/>
          <w:color w:val="000000"/>
          <w:sz w:val="20"/>
          <w:szCs w:val="20"/>
        </w:rPr>
        <w:drawing>
          <wp:inline distT="0" distB="0" distL="0" distR="0">
            <wp:extent cx="5949315" cy="383540"/>
            <wp:effectExtent l="0" t="0" r="0" b="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949315" cy="383540"/>
                    </a:xfrm>
                    <a:prstGeom prst="rect">
                      <a:avLst/>
                    </a:prstGeom>
                    <a:noFill/>
                    <a:ln>
                      <a:noFill/>
                    </a:ln>
                  </pic:spPr>
                </pic:pic>
              </a:graphicData>
            </a:graphic>
          </wp:inline>
        </w:drawing>
      </w:r>
    </w:p>
    <w:p w:rsidR="00614782" w:rsidRDefault="009A0645" w:rsidP="00614782">
      <w:pPr>
        <w:rPr>
          <w:rFonts w:ascii="Times New Roman" w:hAnsi="Times New Roman"/>
          <w:sz w:val="24"/>
          <w:szCs w:val="24"/>
        </w:rPr>
      </w:pPr>
      <w:hyperlink r:id="rId32" w:history="1">
        <w:r w:rsidR="00614782">
          <w:rPr>
            <w:rStyle w:val="Hyperlink"/>
            <w:rFonts w:ascii="Arial" w:hAnsi="Arial" w:cs="Arial"/>
            <w:b/>
            <w:bCs/>
            <w:sz w:val="20"/>
            <w:szCs w:val="20"/>
          </w:rPr>
          <w:t>A Low Sodium Diet Is Still the Best Bet</w:t>
        </w:r>
      </w:hyperlink>
    </w:p>
    <w:p w:rsidR="00614782" w:rsidRDefault="00614782" w:rsidP="00614782">
      <w:pPr>
        <w:rPr>
          <w:rFonts w:ascii="Arial" w:hAnsi="Arial" w:cs="Arial"/>
          <w:sz w:val="20"/>
          <w:szCs w:val="20"/>
        </w:rPr>
      </w:pPr>
      <w:r>
        <w:rPr>
          <w:rFonts w:ascii="Arial" w:hAnsi="Arial" w:cs="Arial"/>
          <w:sz w:val="20"/>
          <w:szCs w:val="20"/>
        </w:rPr>
        <w:t xml:space="preserve">Consuming less than the recommended daily limit of 2,300 milligrams of sodium is not associated with adverse health effects, according to a new study published online in the journal </w:t>
      </w:r>
      <w:r>
        <w:rPr>
          <w:rFonts w:ascii="Arial" w:hAnsi="Arial" w:cs="Arial"/>
          <w:i/>
          <w:iCs/>
          <w:sz w:val="20"/>
          <w:szCs w:val="20"/>
        </w:rPr>
        <w:t>Circulation.</w:t>
      </w:r>
      <w:r>
        <w:rPr>
          <w:rFonts w:ascii="Arial" w:hAnsi="Arial" w:cs="Arial"/>
          <w:sz w:val="20"/>
          <w:szCs w:val="20"/>
        </w:rPr>
        <w:t xml:space="preserve"> The Institute of Medicine asked experts to review studies on sodium’s health effects after several studies produced findings suggesting that diets could be too low in sodium. Analyzing data from a previous large study that followed the field’s “gold standard” technique of measuring sodium consumption in 24-hour urine samples, the researchers “found there were no adverse effects with lower amounts of sodium and benefits continued to be seen at the lowest sodium levels," according to lead author Nancy Cook. – Reuters</w:t>
      </w:r>
    </w:p>
    <w:p w:rsidR="00614782" w:rsidRDefault="00614782" w:rsidP="00614782">
      <w:pPr>
        <w:pStyle w:val="NoSpacing"/>
      </w:pPr>
    </w:p>
    <w:p w:rsidR="00614782" w:rsidRDefault="009A0645" w:rsidP="00614782">
      <w:pPr>
        <w:pStyle w:val="NoSpacing"/>
        <w:rPr>
          <w:rFonts w:ascii="Arial" w:hAnsi="Arial" w:cs="Arial"/>
          <w:b/>
          <w:bCs/>
          <w:sz w:val="20"/>
          <w:szCs w:val="20"/>
        </w:rPr>
      </w:pPr>
      <w:hyperlink r:id="rId33" w:history="1">
        <w:r w:rsidR="00614782">
          <w:rPr>
            <w:rStyle w:val="Hyperlink"/>
            <w:rFonts w:ascii="Arial" w:hAnsi="Arial" w:cs="Arial"/>
            <w:b/>
            <w:bCs/>
            <w:sz w:val="20"/>
            <w:szCs w:val="20"/>
          </w:rPr>
          <w:t xml:space="preserve">Sodium Intake Tied to Obesity </w:t>
        </w:r>
        <w:proofErr w:type="gramStart"/>
        <w:r w:rsidR="00614782">
          <w:rPr>
            <w:rStyle w:val="Hyperlink"/>
            <w:rFonts w:ascii="Arial" w:hAnsi="Arial" w:cs="Arial"/>
            <w:b/>
            <w:bCs/>
            <w:sz w:val="20"/>
            <w:szCs w:val="20"/>
          </w:rPr>
          <w:t>Among</w:t>
        </w:r>
        <w:proofErr w:type="gramEnd"/>
        <w:r w:rsidR="00614782">
          <w:rPr>
            <w:rStyle w:val="Hyperlink"/>
            <w:rFonts w:ascii="Arial" w:hAnsi="Arial" w:cs="Arial"/>
            <w:b/>
            <w:bCs/>
            <w:sz w:val="20"/>
            <w:szCs w:val="20"/>
          </w:rPr>
          <w:t xml:space="preserve"> Teens</w:t>
        </w:r>
      </w:hyperlink>
    </w:p>
    <w:p w:rsidR="00614782" w:rsidRDefault="00614782" w:rsidP="00614782">
      <w:pPr>
        <w:pStyle w:val="NoSpacing"/>
        <w:rPr>
          <w:rFonts w:ascii="Arial" w:hAnsi="Arial" w:cs="Arial"/>
          <w:sz w:val="20"/>
          <w:szCs w:val="20"/>
        </w:rPr>
      </w:pPr>
      <w:r>
        <w:rPr>
          <w:rFonts w:ascii="Arial" w:hAnsi="Arial" w:cs="Arial"/>
          <w:sz w:val="20"/>
          <w:szCs w:val="20"/>
        </w:rPr>
        <w:t xml:space="preserve">Teenagers who eat a high sodium diet tend to be heavier and have more body fat than those who eat less sodium, according to a new study published online in the journal </w:t>
      </w:r>
      <w:r>
        <w:rPr>
          <w:rFonts w:ascii="Arial" w:hAnsi="Arial" w:cs="Arial"/>
          <w:i/>
          <w:iCs/>
          <w:sz w:val="20"/>
          <w:szCs w:val="20"/>
        </w:rPr>
        <w:t>Pediatrics.</w:t>
      </w:r>
      <w:r>
        <w:rPr>
          <w:rFonts w:ascii="Arial" w:hAnsi="Arial" w:cs="Arial"/>
          <w:sz w:val="20"/>
          <w:szCs w:val="20"/>
        </w:rPr>
        <w:t xml:space="preserve"> Tracking the daily eating habits of more than 760 black and white adolescents, investigators found that teenagers consumed an average of 3,280 milligrams of sodium per day, far exceeding the recommended daily limit of 2,300 milligrams. Measurements of the teens’ body composition revealed that teens with a high sodium diet generally had a higher percentage of body fat and showed more signs of inflammation, regardless of physical activity levels, how much total food they ate, or how often they drank sugary beverages. On average, teens with the highest sodium intake weighed approximately 4 pounds more than those who consumed the least. Researchers are not sure why sodium intake was tied to inflammation and obesity even after accounting for many other risk factors that could contribute to weight gain, but they speculate that high sodium diets might stimulate the brain’s reward and pleasure center, which increases the chance of overeating and obesity. – Reuters</w:t>
      </w:r>
    </w:p>
    <w:p w:rsidR="00614782" w:rsidRDefault="00614782" w:rsidP="00614782">
      <w:pPr>
        <w:pStyle w:val="NoSpacing"/>
        <w:rPr>
          <w:rFonts w:ascii="Arial" w:hAnsi="Arial" w:cs="Arial"/>
          <w:sz w:val="20"/>
          <w:szCs w:val="20"/>
        </w:rPr>
      </w:pPr>
    </w:p>
    <w:p w:rsidR="00614782" w:rsidRDefault="00614782" w:rsidP="00614782">
      <w:pPr>
        <w:rPr>
          <w:rFonts w:ascii="Arial" w:hAnsi="Arial" w:cs="Arial"/>
          <w:sz w:val="20"/>
          <w:szCs w:val="20"/>
        </w:rPr>
      </w:pPr>
      <w:r>
        <w:rPr>
          <w:rFonts w:ascii="Arial" w:hAnsi="Arial" w:cs="Arial"/>
          <w:noProof/>
          <w:color w:val="000000"/>
          <w:sz w:val="20"/>
          <w:szCs w:val="20"/>
        </w:rPr>
        <w:drawing>
          <wp:inline distT="0" distB="0" distL="0" distR="0">
            <wp:extent cx="5937885" cy="372745"/>
            <wp:effectExtent l="0" t="0" r="5715" b="8255"/>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937885" cy="372745"/>
                    </a:xfrm>
                    <a:prstGeom prst="rect">
                      <a:avLst/>
                    </a:prstGeom>
                    <a:noFill/>
                    <a:ln>
                      <a:noFill/>
                    </a:ln>
                  </pic:spPr>
                </pic:pic>
              </a:graphicData>
            </a:graphic>
          </wp:inline>
        </w:drawing>
      </w:r>
    </w:p>
    <w:p w:rsidR="00614782" w:rsidRDefault="009A0645" w:rsidP="00614782">
      <w:pPr>
        <w:rPr>
          <w:rFonts w:ascii="Times New Roman" w:hAnsi="Times New Roman"/>
          <w:sz w:val="24"/>
          <w:szCs w:val="24"/>
        </w:rPr>
      </w:pPr>
      <w:hyperlink r:id="rId36" w:history="1">
        <w:r w:rsidR="00614782">
          <w:rPr>
            <w:rStyle w:val="Hyperlink"/>
            <w:rFonts w:ascii="Arial" w:hAnsi="Arial" w:cs="Arial"/>
            <w:b/>
            <w:bCs/>
            <w:sz w:val="20"/>
            <w:szCs w:val="20"/>
          </w:rPr>
          <w:t>Is It Worse to Consume Too Much Salt or Too Much Sugar?</w:t>
        </w:r>
      </w:hyperlink>
    </w:p>
    <w:p w:rsidR="00614782" w:rsidRDefault="00614782" w:rsidP="00614782">
      <w:pPr>
        <w:rPr>
          <w:rFonts w:ascii="Arial" w:hAnsi="Arial" w:cs="Arial"/>
          <w:sz w:val="20"/>
          <w:szCs w:val="20"/>
        </w:rPr>
      </w:pPr>
      <w:r>
        <w:rPr>
          <w:rFonts w:ascii="Arial" w:hAnsi="Arial" w:cs="Arial"/>
          <w:sz w:val="20"/>
          <w:szCs w:val="20"/>
        </w:rPr>
        <w:t xml:space="preserve">Nutritional consultant Mike </w:t>
      </w:r>
      <w:proofErr w:type="spellStart"/>
      <w:r>
        <w:rPr>
          <w:rFonts w:ascii="Arial" w:hAnsi="Arial" w:cs="Arial"/>
          <w:sz w:val="20"/>
          <w:szCs w:val="20"/>
        </w:rPr>
        <w:t>Roussell</w:t>
      </w:r>
      <w:proofErr w:type="spellEnd"/>
      <w:r>
        <w:rPr>
          <w:rFonts w:ascii="Arial" w:hAnsi="Arial" w:cs="Arial"/>
          <w:sz w:val="20"/>
          <w:szCs w:val="20"/>
        </w:rPr>
        <w:t xml:space="preserve"> responds to the question, “Is it worse to consume too much salt or too much sugar?” Although high levels of sugar and sodium have negative effects on the body, people do not need to eliminate either component of their diet. He notes that to control excess sodium, people should avoid a diet that includes high sodium, packaged, and processed foods, citing CDC data that show  more than 75% of Americans’ intake of sodium comes from these sources. </w:t>
      </w:r>
      <w:proofErr w:type="spellStart"/>
      <w:r>
        <w:rPr>
          <w:rFonts w:ascii="Arial" w:hAnsi="Arial" w:cs="Arial"/>
          <w:sz w:val="20"/>
          <w:szCs w:val="20"/>
        </w:rPr>
        <w:t>Roussell</w:t>
      </w:r>
      <w:proofErr w:type="spellEnd"/>
      <w:r>
        <w:rPr>
          <w:rFonts w:ascii="Arial" w:hAnsi="Arial" w:cs="Arial"/>
          <w:sz w:val="20"/>
          <w:szCs w:val="20"/>
        </w:rPr>
        <w:t xml:space="preserve"> also notes a connection between sodium and sugar consumption: Eating sugar in excess causes the body to release more of the hormone insulin, which also causes the kidneys to retain sodium, leading to elevated blood pressure. – Shape Magazine</w:t>
      </w:r>
    </w:p>
    <w:p w:rsidR="00614782" w:rsidRDefault="00614782" w:rsidP="00614782">
      <w:pPr>
        <w:rPr>
          <w:rFonts w:ascii="Arial" w:hAnsi="Arial" w:cs="Arial"/>
          <w:i/>
          <w:iCs/>
          <w:sz w:val="20"/>
          <w:szCs w:val="20"/>
        </w:rPr>
      </w:pPr>
    </w:p>
    <w:p w:rsidR="00161397" w:rsidRDefault="00161397" w:rsidP="00161397">
      <w:pPr>
        <w:rPr>
          <w:rFonts w:ascii="Arial" w:hAnsi="Arial" w:cs="Arial"/>
          <w:i/>
          <w:iCs/>
          <w:sz w:val="20"/>
          <w:szCs w:val="20"/>
        </w:rPr>
      </w:pPr>
    </w:p>
    <w:p w:rsidR="00161397" w:rsidRDefault="00161397" w:rsidP="00161397">
      <w:pPr>
        <w:rPr>
          <w:rFonts w:ascii="Arial" w:hAnsi="Arial" w:cs="Arial"/>
          <w:i/>
          <w:iCs/>
          <w:sz w:val="20"/>
          <w:szCs w:val="20"/>
        </w:rPr>
      </w:pPr>
    </w:p>
    <w:p w:rsidR="00161397" w:rsidRDefault="00161397" w:rsidP="00161397">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161397" w:rsidRDefault="00161397" w:rsidP="00161397">
      <w:pPr>
        <w:rPr>
          <w:rFonts w:ascii="Arial" w:hAnsi="Arial" w:cs="Arial"/>
          <w:i/>
          <w:iCs/>
          <w:sz w:val="20"/>
          <w:szCs w:val="20"/>
        </w:rPr>
      </w:pPr>
    </w:p>
    <w:p w:rsidR="00161397" w:rsidRDefault="00161397" w:rsidP="00161397">
      <w:pPr>
        <w:rPr>
          <w:rFonts w:ascii="Arial" w:hAnsi="Arial" w:cs="Arial"/>
          <w:sz w:val="20"/>
          <w:szCs w:val="20"/>
        </w:rPr>
      </w:pPr>
      <w:r>
        <w:rPr>
          <w:rFonts w:ascii="Arial" w:hAnsi="Arial" w:cs="Arial"/>
          <w:i/>
          <w:iCs/>
          <w:sz w:val="20"/>
          <w:szCs w:val="20"/>
        </w:rPr>
        <w:t xml:space="preserve">Links to non-Federal organizations are provided solely as a service to our users. Links do not constitute an endorsement of any organization by the CDC or Federal Government, and none </w:t>
      </w:r>
      <w:r>
        <w:rPr>
          <w:rFonts w:ascii="Arial" w:hAnsi="Arial" w:cs="Arial"/>
          <w:i/>
          <w:iCs/>
          <w:sz w:val="20"/>
          <w:szCs w:val="20"/>
        </w:rPr>
        <w:lastRenderedPageBreak/>
        <w:t>should be inferred. The CDC is not responsible for the content of the individual organization web pages found at this link.</w:t>
      </w:r>
    </w:p>
    <w:p w:rsidR="00161397" w:rsidRDefault="00161397" w:rsidP="00161397">
      <w:pPr>
        <w:rPr>
          <w:rFonts w:ascii="Arial" w:hAnsi="Arial" w:cs="Arial"/>
          <w:i/>
          <w:iCs/>
          <w:sz w:val="20"/>
          <w:szCs w:val="20"/>
        </w:rPr>
      </w:pPr>
    </w:p>
    <w:p w:rsidR="00161397" w:rsidRDefault="00161397" w:rsidP="00161397">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161397" w:rsidRDefault="00161397" w:rsidP="00161397">
      <w:pPr>
        <w:rPr>
          <w:rFonts w:ascii="Arial" w:hAnsi="Arial" w:cs="Arial"/>
          <w:i/>
          <w:iCs/>
          <w:sz w:val="20"/>
          <w:szCs w:val="20"/>
        </w:rPr>
      </w:pPr>
    </w:p>
    <w:p w:rsidR="00161397" w:rsidRDefault="00161397" w:rsidP="00161397">
      <w:pPr>
        <w:rPr>
          <w:rFonts w:ascii="Arial" w:hAnsi="Arial" w:cs="Arial"/>
          <w:sz w:val="24"/>
          <w:szCs w:val="24"/>
        </w:rPr>
      </w:pPr>
      <w:r>
        <w:rPr>
          <w:rFonts w:ascii="Arial" w:hAnsi="Arial" w:cs="Arial"/>
          <w:i/>
          <w:iCs/>
          <w:sz w:val="20"/>
          <w:szCs w:val="20"/>
        </w:rPr>
        <w:t xml:space="preserve">For questions or comments, or to be added or removed from this communication, contact Jessica </w:t>
      </w:r>
      <w:proofErr w:type="spellStart"/>
      <w:r>
        <w:rPr>
          <w:rFonts w:ascii="Arial" w:hAnsi="Arial" w:cs="Arial"/>
          <w:i/>
          <w:iCs/>
          <w:sz w:val="20"/>
          <w:szCs w:val="20"/>
        </w:rPr>
        <w:t>Levings</w:t>
      </w:r>
      <w:proofErr w:type="spellEnd"/>
      <w:r>
        <w:rPr>
          <w:rFonts w:ascii="Arial" w:hAnsi="Arial" w:cs="Arial"/>
          <w:i/>
          <w:iCs/>
          <w:sz w:val="20"/>
          <w:szCs w:val="20"/>
        </w:rPr>
        <w:t xml:space="preserve"> at</w:t>
      </w:r>
      <w:r>
        <w:rPr>
          <w:rFonts w:ascii="Arial" w:hAnsi="Arial" w:cs="Arial"/>
          <w:sz w:val="20"/>
          <w:szCs w:val="20"/>
        </w:rPr>
        <w:t xml:space="preserve"> </w:t>
      </w:r>
      <w:hyperlink r:id="rId37" w:history="1">
        <w:r>
          <w:rPr>
            <w:rStyle w:val="Hyperlink"/>
            <w:rFonts w:ascii="Arial" w:hAnsi="Arial" w:cs="Arial"/>
            <w:i/>
            <w:iCs/>
            <w:sz w:val="20"/>
            <w:szCs w:val="20"/>
          </w:rPr>
          <w:t>JLevings@cdc.gov</w:t>
        </w:r>
      </w:hyperlink>
      <w:r>
        <w:rPr>
          <w:rFonts w:ascii="Arial" w:hAnsi="Arial" w:cs="Arial"/>
          <w:sz w:val="20"/>
          <w:szCs w:val="20"/>
        </w:rPr>
        <w:t>.</w:t>
      </w:r>
    </w:p>
    <w:p w:rsidR="00161397" w:rsidRDefault="00161397" w:rsidP="00161397">
      <w:pPr>
        <w:rPr>
          <w:color w:val="1F497D"/>
        </w:rPr>
      </w:pPr>
    </w:p>
    <w:p w:rsidR="00AE57A2" w:rsidRDefault="00AE57A2" w:rsidP="00161397">
      <w:pPr>
        <w:ind w:right="300"/>
      </w:pPr>
    </w:p>
    <w:sectPr w:rsidR="00AE57A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45" w:rsidRDefault="009A0645" w:rsidP="009A0645">
      <w:r>
        <w:separator/>
      </w:r>
    </w:p>
  </w:endnote>
  <w:endnote w:type="continuationSeparator" w:id="0">
    <w:p w:rsidR="009A0645" w:rsidRDefault="009A0645"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45" w:rsidRDefault="009A0645" w:rsidP="009A0645">
      <w:r>
        <w:separator/>
      </w:r>
    </w:p>
  </w:footnote>
  <w:footnote w:type="continuationSeparator" w:id="0">
    <w:p w:rsidR="009A0645" w:rsidRDefault="009A0645" w:rsidP="009A0645">
      <w:r>
        <w:continuationSeparator/>
      </w:r>
    </w:p>
  </w:footnote>
  <w:footnote w:id="1">
    <w:p w:rsidR="009A0645" w:rsidRDefault="009A0645">
      <w:pPr>
        <w:pStyle w:val="FootnoteText"/>
        <w:rPr>
          <w:rFonts w:hint="eastAsia"/>
        </w:rPr>
      </w:pPr>
      <w:r>
        <w:rPr>
          <w:rStyle w:val="FootnoteReference"/>
        </w:rPr>
        <w:footnoteRef/>
      </w:r>
      <w:r>
        <w:t xml:space="preserve"> </w:t>
      </w:r>
      <w:r>
        <w:rPr>
          <w:rFonts w:hint="eastAsia"/>
        </w:rPr>
        <w:t>请注意，该文章原文正文和题目略有分歧，正文是减盐</w:t>
      </w:r>
      <w:r>
        <w:rPr>
          <w:rFonts w:hint="eastAsia"/>
        </w:rPr>
        <w:t>40%</w:t>
      </w:r>
      <w:r>
        <w:rPr>
          <w:rFonts w:hint="eastAsia"/>
        </w:rPr>
        <w:t>，减钠</w:t>
      </w:r>
      <w:r>
        <w:rPr>
          <w:rFonts w:hint="eastAsia"/>
        </w:rPr>
        <w:t>50%</w:t>
      </w:r>
      <w:r>
        <w:rPr>
          <w:rFonts w:hint="eastAsia"/>
        </w:rPr>
        <w:t>。但本着忠于原文的原则，本条信息未作调整。</w:t>
      </w:r>
      <w:bookmarkStart w:id="3" w:name="_GoBack"/>
      <w:bookmarkEnd w:id="3"/>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10ABD"/>
    <w:rsid w:val="00074F6D"/>
    <w:rsid w:val="00161397"/>
    <w:rsid w:val="00222C31"/>
    <w:rsid w:val="004959DC"/>
    <w:rsid w:val="004C7671"/>
    <w:rsid w:val="005413F5"/>
    <w:rsid w:val="0054795C"/>
    <w:rsid w:val="0055226F"/>
    <w:rsid w:val="00566B2D"/>
    <w:rsid w:val="00614782"/>
    <w:rsid w:val="008341DF"/>
    <w:rsid w:val="00882DC4"/>
    <w:rsid w:val="009A0645"/>
    <w:rsid w:val="009F5BDA"/>
    <w:rsid w:val="00A25D73"/>
    <w:rsid w:val="00A47A6D"/>
    <w:rsid w:val="00AE57A2"/>
    <w:rsid w:val="00BB18D5"/>
    <w:rsid w:val="00C10201"/>
    <w:rsid w:val="00CE5D44"/>
    <w:rsid w:val="00D521FF"/>
    <w:rsid w:val="00D77978"/>
    <w:rsid w:val="00E53E1C"/>
    <w:rsid w:val="00ED133C"/>
    <w:rsid w:val="00F010C7"/>
    <w:rsid w:val="00F939FE"/>
    <w:rsid w:val="00FD1FA9"/>
    <w:rsid w:val="00FD4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99"/>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99"/>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x-apple-data-detectors://2/" TargetMode="External"/><Relationship Id="rId18" Type="http://schemas.openxmlformats.org/officeDocument/2006/relationships/hyperlink" Target="mailto:JLEVINGS@CDC.GOV" TargetMode="External"/><Relationship Id="rId26" Type="http://schemas.openxmlformats.org/officeDocument/2006/relationships/hyperlink" Target="http://www.huffingtonpost.com/tom-frieden-md-mph/the-power-of-the-private-sector_b_4753312.htm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bakeryandsnacks.com/Ingredients/Ingredients-manipulation-is-the-future-for-healthy-bakery-says-Leatherhead/" TargetMode="External"/><Relationship Id="rId34"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www.huffingtonpost.com/tom-frieden-md-mph/the-power-of-the-private-sector_b_4753312.html" TargetMode="External"/><Relationship Id="rId17" Type="http://schemas.openxmlformats.org/officeDocument/2006/relationships/hyperlink" Target="http://www.shape.com/healthy-eating/diet-tips/ask-diet-doctor-salt-vs-sugar" TargetMode="External"/><Relationship Id="rId25" Type="http://schemas.openxmlformats.org/officeDocument/2006/relationships/image" Target="cid:image009.jpg@01CF28C0.C1205FF0" TargetMode="External"/><Relationship Id="rId33" Type="http://schemas.openxmlformats.org/officeDocument/2006/relationships/hyperlink" Target="http://www.reuters.com/article/2014/02/04/us-sodium-intake-obesity-teens-idUSBREA1314N2014020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uters.com/article/2014/02/04/us-sodium-intake-obesity-teens-idUSBREA1314N20140204" TargetMode="External"/><Relationship Id="rId20" Type="http://schemas.openxmlformats.org/officeDocument/2006/relationships/image" Target="cid:image008.jpg@01CF28C0.C1205FF0" TargetMode="External"/><Relationship Id="rId29" Type="http://schemas.openxmlformats.org/officeDocument/2006/relationships/hyperlink" Target="http://wlfi.com/2014/02/05/student-diet-school-dilemma-schools-worry-about-newest-chan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dmanufacture.co.uk/NPD/Sea-salt-cuts-sodium-by-40" TargetMode="External"/><Relationship Id="rId24" Type="http://schemas.openxmlformats.org/officeDocument/2006/relationships/image" Target="media/image3.jpeg"/><Relationship Id="rId32" Type="http://schemas.openxmlformats.org/officeDocument/2006/relationships/hyperlink" Target="http://www.reuters.com/article/2014/02/07/us-low-sodium-diet-idUSBREA160ZZ20140207" TargetMode="External"/><Relationship Id="rId37" Type="http://schemas.openxmlformats.org/officeDocument/2006/relationships/hyperlink" Target="mailto:JLevings@cdc.gov" TargetMode="External"/><Relationship Id="rId5" Type="http://schemas.openxmlformats.org/officeDocument/2006/relationships/webSettings" Target="webSettings.xml"/><Relationship Id="rId15" Type="http://schemas.openxmlformats.org/officeDocument/2006/relationships/hyperlink" Target="http://www.reuters.com/article/2014/02/07/us-low-sodium-diet-idUSBREA160ZZ20140207" TargetMode="External"/><Relationship Id="rId23" Type="http://schemas.openxmlformats.org/officeDocument/2006/relationships/hyperlink" Target="http://www.foodmanufacture.co.uk/NPD/Sea-salt-cuts-sodium-by-40" TargetMode="External"/><Relationship Id="rId28" Type="http://schemas.openxmlformats.org/officeDocument/2006/relationships/image" Target="cid:image010.jpg@01CF28C0.C1205FF0" TargetMode="External"/><Relationship Id="rId36" Type="http://schemas.openxmlformats.org/officeDocument/2006/relationships/hyperlink" Target="http://www.shape.com/healthy-eating/diet-tips/ask-diet-doctor-salt-vs-sugar" TargetMode="External"/><Relationship Id="rId10" Type="http://schemas.openxmlformats.org/officeDocument/2006/relationships/hyperlink" Target="http://www.bakeryandsnacks.com/Ingredients/Minimizing-compromise-in-healthy-bakery-reformulation" TargetMode="External"/><Relationship Id="rId19" Type="http://schemas.openxmlformats.org/officeDocument/2006/relationships/image" Target="media/image2.jpeg"/><Relationship Id="rId31" Type="http://schemas.openxmlformats.org/officeDocument/2006/relationships/image" Target="cid:image011.jpg@01CF28C0.C1205FF0"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wlfi.com/2014/02/05/student-diet-school-dilemma-schools-worry-about-newest-change/" TargetMode="External"/><Relationship Id="rId22" Type="http://schemas.openxmlformats.org/officeDocument/2006/relationships/hyperlink" Target="http://www.bakeryandsnacks.com/Ingredients/Minimizing-compromise-in-healthy-bakery-reformulation"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image" Target="cid:image012.jpg@01CF28C0.C1205F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5D9CE-1DE8-45F0-83EB-CDCCA408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4</cp:revision>
  <dcterms:created xsi:type="dcterms:W3CDTF">2014-02-18T11:42:00Z</dcterms:created>
  <dcterms:modified xsi:type="dcterms:W3CDTF">2014-02-19T02:45:00Z</dcterms:modified>
</cp:coreProperties>
</file>