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657" w:rsidRPr="008E06DE" w:rsidRDefault="00975657" w:rsidP="00975657">
      <w:pPr>
        <w:widowControl/>
        <w:snapToGrid w:val="0"/>
        <w:spacing w:line="360" w:lineRule="auto"/>
        <w:jc w:val="left"/>
        <w:rPr>
          <w:rFonts w:ascii="仿宋" w:eastAsia="仿宋" w:hAnsi="仿宋" w:cs="仿宋_GB2312"/>
          <w:kern w:val="0"/>
          <w:sz w:val="32"/>
          <w:szCs w:val="32"/>
        </w:rPr>
      </w:pPr>
      <w:r w:rsidRPr="008E06DE">
        <w:rPr>
          <w:rFonts w:ascii="仿宋" w:eastAsia="仿宋" w:hAnsi="仿宋" w:cs="仿宋_GB2312" w:hint="eastAsia"/>
          <w:kern w:val="0"/>
          <w:sz w:val="32"/>
          <w:szCs w:val="32"/>
        </w:rPr>
        <w:t>附件2</w:t>
      </w:r>
    </w:p>
    <w:p w:rsidR="00975657" w:rsidRDefault="00975657" w:rsidP="00975657">
      <w:pPr>
        <w:autoSpaceDE w:val="0"/>
        <w:autoSpaceDN w:val="0"/>
        <w:adjustRightInd w:val="0"/>
        <w:snapToGrid w:val="0"/>
        <w:jc w:val="center"/>
        <w:rPr>
          <w:rFonts w:ascii="宋体" w:hAnsi="宋体" w:cs="AdobeSongStd-Light" w:hint="eastAsia"/>
          <w:kern w:val="0"/>
          <w:sz w:val="44"/>
          <w:szCs w:val="36"/>
        </w:rPr>
      </w:pPr>
      <w:r>
        <w:rPr>
          <w:rFonts w:ascii="宋体" w:hAnsi="宋体" w:cs="AdobeSongStd-Light" w:hint="eastAsia"/>
          <w:kern w:val="0"/>
          <w:sz w:val="44"/>
          <w:szCs w:val="36"/>
        </w:rPr>
        <w:t>健康中国</w:t>
      </w:r>
      <w:r w:rsidRPr="005D2B6E">
        <w:rPr>
          <w:rFonts w:ascii="宋体" w:hAnsi="宋体" w:cs="AdobeSongStd-Light" w:hint="eastAsia"/>
          <w:kern w:val="0"/>
          <w:sz w:val="40"/>
          <w:szCs w:val="36"/>
        </w:rPr>
        <w:t>·</w:t>
      </w:r>
      <w:r>
        <w:rPr>
          <w:rFonts w:ascii="宋体" w:hAnsi="宋体" w:cs="AdobeSongStd-Light" w:hint="eastAsia"/>
          <w:kern w:val="0"/>
          <w:sz w:val="44"/>
          <w:szCs w:val="36"/>
        </w:rPr>
        <w:t>科普中国</w:t>
      </w:r>
    </w:p>
    <w:p w:rsidR="00975657" w:rsidRPr="008E06DE" w:rsidRDefault="00975657" w:rsidP="00975657">
      <w:pPr>
        <w:autoSpaceDE w:val="0"/>
        <w:autoSpaceDN w:val="0"/>
        <w:adjustRightInd w:val="0"/>
        <w:snapToGrid w:val="0"/>
        <w:jc w:val="center"/>
        <w:rPr>
          <w:rFonts w:ascii="宋体" w:hAnsi="宋体" w:cs="仿宋_GB2312"/>
          <w:kern w:val="0"/>
          <w:sz w:val="44"/>
          <w:szCs w:val="36"/>
        </w:rPr>
      </w:pPr>
      <w:r w:rsidRPr="008E06DE">
        <w:rPr>
          <w:rFonts w:ascii="宋体" w:hAnsi="宋体" w:cs="仿宋_GB2312" w:hint="eastAsia"/>
          <w:kern w:val="0"/>
          <w:sz w:val="44"/>
          <w:szCs w:val="36"/>
        </w:rPr>
        <w:t>全国慢性病防治优秀科普作品推介工程</w:t>
      </w:r>
    </w:p>
    <w:p w:rsidR="00975657" w:rsidRPr="008E06DE" w:rsidRDefault="00975657" w:rsidP="00975657">
      <w:pPr>
        <w:autoSpaceDE w:val="0"/>
        <w:autoSpaceDN w:val="0"/>
        <w:adjustRightInd w:val="0"/>
        <w:snapToGrid w:val="0"/>
        <w:jc w:val="center"/>
        <w:rPr>
          <w:rFonts w:ascii="仿宋_GB2312" w:eastAsia="仿宋_GB2312" w:cs="仿宋_GB2312"/>
          <w:kern w:val="0"/>
          <w:sz w:val="36"/>
          <w:szCs w:val="36"/>
        </w:rPr>
      </w:pPr>
      <w:r w:rsidRPr="008E06DE">
        <w:rPr>
          <w:rFonts w:ascii="宋体" w:hAnsi="宋体" w:cs="仿宋_GB2312" w:hint="eastAsia"/>
          <w:kern w:val="0"/>
          <w:sz w:val="44"/>
          <w:szCs w:val="36"/>
        </w:rPr>
        <w:t>首届活动作品征集办法</w:t>
      </w:r>
    </w:p>
    <w:p w:rsidR="00975657" w:rsidRPr="008E06DE" w:rsidRDefault="00975657" w:rsidP="00975657">
      <w:pPr>
        <w:autoSpaceDE w:val="0"/>
        <w:autoSpaceDN w:val="0"/>
        <w:adjustRightInd w:val="0"/>
        <w:snapToGrid w:val="0"/>
        <w:jc w:val="left"/>
        <w:rPr>
          <w:rFonts w:ascii="仿宋" w:eastAsia="仿宋" w:hAnsi="仿宋" w:cs="仿宋_GB2312"/>
          <w:kern w:val="0"/>
          <w:sz w:val="32"/>
          <w:szCs w:val="30"/>
        </w:rPr>
      </w:pPr>
    </w:p>
    <w:p w:rsidR="00975657" w:rsidRPr="008E06DE" w:rsidRDefault="00975657" w:rsidP="00975657">
      <w:pPr>
        <w:autoSpaceDE w:val="0"/>
        <w:autoSpaceDN w:val="0"/>
        <w:adjustRightInd w:val="0"/>
        <w:snapToGrid w:val="0"/>
        <w:spacing w:line="360" w:lineRule="auto"/>
        <w:ind w:firstLineChars="200" w:firstLine="640"/>
        <w:jc w:val="left"/>
        <w:rPr>
          <w:rFonts w:ascii="仿宋" w:eastAsia="仿宋" w:hAnsi="仿宋" w:cs="仿宋_GB2312"/>
          <w:kern w:val="0"/>
          <w:sz w:val="32"/>
          <w:szCs w:val="30"/>
        </w:rPr>
      </w:pPr>
      <w:r w:rsidRPr="008E06DE">
        <w:rPr>
          <w:rFonts w:ascii="仿宋" w:eastAsia="仿宋" w:hAnsi="仿宋" w:cs="仿宋_GB2312" w:hint="eastAsia"/>
          <w:kern w:val="0"/>
          <w:sz w:val="32"/>
          <w:szCs w:val="30"/>
        </w:rPr>
        <w:t>根据《</w:t>
      </w:r>
      <w:r w:rsidRPr="00B71BE6">
        <w:rPr>
          <w:rFonts w:ascii="仿宋" w:eastAsia="仿宋" w:hAnsi="仿宋" w:cs="仿宋_GB2312" w:hint="eastAsia"/>
          <w:kern w:val="0"/>
          <w:sz w:val="32"/>
          <w:szCs w:val="30"/>
        </w:rPr>
        <w:t>健康中国</w:t>
      </w:r>
      <w:r>
        <w:rPr>
          <w:rFonts w:ascii="仿宋" w:eastAsia="仿宋" w:hAnsi="仿宋" w:cs="仿宋_GB2312" w:hint="eastAsia"/>
          <w:kern w:val="0"/>
          <w:sz w:val="32"/>
          <w:szCs w:val="30"/>
        </w:rPr>
        <w:t>·</w:t>
      </w:r>
      <w:r w:rsidRPr="00B71BE6">
        <w:rPr>
          <w:rFonts w:ascii="仿宋" w:eastAsia="仿宋" w:hAnsi="仿宋" w:cs="仿宋_GB2312" w:hint="eastAsia"/>
          <w:kern w:val="0"/>
          <w:sz w:val="32"/>
          <w:szCs w:val="30"/>
        </w:rPr>
        <w:t>科普中国</w:t>
      </w:r>
      <w:r>
        <w:rPr>
          <w:rFonts w:ascii="仿宋" w:eastAsia="仿宋" w:hAnsi="仿宋" w:cs="仿宋_GB2312" w:hint="eastAsia"/>
          <w:kern w:val="0"/>
          <w:sz w:val="32"/>
          <w:szCs w:val="30"/>
        </w:rPr>
        <w:t>—</w:t>
      </w:r>
      <w:r w:rsidRPr="008E06DE">
        <w:rPr>
          <w:rFonts w:ascii="仿宋" w:eastAsia="仿宋" w:hAnsi="仿宋" w:cs="仿宋_GB2312" w:hint="eastAsia"/>
          <w:kern w:val="0"/>
          <w:sz w:val="32"/>
          <w:szCs w:val="30"/>
        </w:rPr>
        <w:t>全国慢性病防治优秀科普作品推介工程管理办法》及本届推介工作要求，特制定以下征集办法。</w:t>
      </w:r>
    </w:p>
    <w:p w:rsidR="00975657" w:rsidRPr="008E06DE" w:rsidRDefault="00975657" w:rsidP="00975657">
      <w:pPr>
        <w:autoSpaceDE w:val="0"/>
        <w:autoSpaceDN w:val="0"/>
        <w:adjustRightInd w:val="0"/>
        <w:snapToGrid w:val="0"/>
        <w:spacing w:line="360" w:lineRule="auto"/>
        <w:ind w:firstLineChars="200" w:firstLine="640"/>
        <w:jc w:val="left"/>
        <w:rPr>
          <w:rFonts w:ascii="黑体" w:eastAsia="黑体" w:hAnsi="黑体" w:cs="黑体"/>
          <w:kern w:val="0"/>
          <w:sz w:val="32"/>
          <w:szCs w:val="30"/>
        </w:rPr>
      </w:pPr>
      <w:r w:rsidRPr="008E06DE">
        <w:rPr>
          <w:rFonts w:ascii="黑体" w:eastAsia="黑体" w:hAnsi="黑体" w:cs="黑体" w:hint="eastAsia"/>
          <w:kern w:val="0"/>
          <w:sz w:val="32"/>
          <w:szCs w:val="30"/>
        </w:rPr>
        <w:t>一、征集范围</w:t>
      </w:r>
    </w:p>
    <w:p w:rsidR="00975657" w:rsidRPr="008E06DE" w:rsidRDefault="00975657" w:rsidP="00975657">
      <w:pPr>
        <w:autoSpaceDE w:val="0"/>
        <w:autoSpaceDN w:val="0"/>
        <w:adjustRightInd w:val="0"/>
        <w:snapToGrid w:val="0"/>
        <w:spacing w:line="360" w:lineRule="auto"/>
        <w:ind w:firstLineChars="200" w:firstLine="640"/>
        <w:jc w:val="left"/>
        <w:rPr>
          <w:rFonts w:ascii="仿宋" w:eastAsia="仿宋" w:hAnsi="仿宋" w:cs="仿宋_GB2312"/>
          <w:kern w:val="0"/>
          <w:sz w:val="32"/>
          <w:szCs w:val="30"/>
        </w:rPr>
      </w:pPr>
      <w:r w:rsidRPr="008E06DE">
        <w:rPr>
          <w:rFonts w:ascii="仿宋" w:eastAsia="仿宋" w:hAnsi="仿宋" w:cs="仿宋_GB2312"/>
          <w:kern w:val="0"/>
          <w:sz w:val="32"/>
          <w:szCs w:val="30"/>
        </w:rPr>
        <w:t>201</w:t>
      </w:r>
      <w:r>
        <w:rPr>
          <w:rFonts w:ascii="仿宋" w:eastAsia="仿宋" w:hAnsi="仿宋" w:cs="仿宋_GB2312" w:hint="eastAsia"/>
          <w:kern w:val="0"/>
          <w:sz w:val="32"/>
          <w:szCs w:val="30"/>
        </w:rPr>
        <w:t>2</w:t>
      </w:r>
      <w:r w:rsidRPr="008E06DE">
        <w:rPr>
          <w:rFonts w:ascii="仿宋" w:eastAsia="仿宋" w:hAnsi="仿宋" w:cs="仿宋_GB2312" w:hint="eastAsia"/>
          <w:kern w:val="0"/>
          <w:sz w:val="32"/>
          <w:szCs w:val="30"/>
        </w:rPr>
        <w:t>年</w:t>
      </w:r>
      <w:r w:rsidRPr="008E06DE">
        <w:rPr>
          <w:rFonts w:ascii="仿宋" w:eastAsia="仿宋" w:hAnsi="仿宋" w:cs="仿宋_GB2312"/>
          <w:kern w:val="0"/>
          <w:sz w:val="32"/>
          <w:szCs w:val="30"/>
        </w:rPr>
        <w:t>1</w:t>
      </w:r>
      <w:r w:rsidRPr="008E06DE">
        <w:rPr>
          <w:rFonts w:ascii="仿宋" w:eastAsia="仿宋" w:hAnsi="仿宋" w:cs="仿宋_GB2312" w:hint="eastAsia"/>
          <w:kern w:val="0"/>
          <w:sz w:val="32"/>
          <w:szCs w:val="30"/>
        </w:rPr>
        <w:t>月</w:t>
      </w:r>
      <w:r w:rsidRPr="008E06DE">
        <w:rPr>
          <w:rFonts w:ascii="仿宋" w:eastAsia="仿宋" w:hAnsi="仿宋" w:cs="仿宋_GB2312"/>
          <w:kern w:val="0"/>
          <w:sz w:val="32"/>
          <w:szCs w:val="30"/>
        </w:rPr>
        <w:t>1</w:t>
      </w:r>
      <w:r w:rsidRPr="008E06DE">
        <w:rPr>
          <w:rFonts w:ascii="仿宋" w:eastAsia="仿宋" w:hAnsi="仿宋" w:cs="仿宋_GB2312" w:hint="eastAsia"/>
          <w:kern w:val="0"/>
          <w:sz w:val="32"/>
          <w:szCs w:val="30"/>
        </w:rPr>
        <w:t>日至</w:t>
      </w:r>
      <w:r w:rsidRPr="008E06DE">
        <w:rPr>
          <w:rFonts w:ascii="仿宋" w:eastAsia="仿宋" w:hAnsi="仿宋" w:cs="仿宋_GB2312"/>
          <w:kern w:val="0"/>
          <w:sz w:val="32"/>
          <w:szCs w:val="30"/>
        </w:rPr>
        <w:t>201</w:t>
      </w:r>
      <w:r w:rsidRPr="008E06DE">
        <w:rPr>
          <w:rFonts w:ascii="仿宋" w:eastAsia="仿宋" w:hAnsi="仿宋" w:cs="仿宋_GB2312" w:hint="eastAsia"/>
          <w:kern w:val="0"/>
          <w:sz w:val="32"/>
          <w:szCs w:val="30"/>
        </w:rPr>
        <w:t>6年</w:t>
      </w:r>
      <w:r w:rsidRPr="008E06DE">
        <w:rPr>
          <w:rFonts w:ascii="仿宋" w:eastAsia="仿宋" w:hAnsi="仿宋" w:cs="仿宋_GB2312"/>
          <w:kern w:val="0"/>
          <w:sz w:val="32"/>
          <w:szCs w:val="30"/>
        </w:rPr>
        <w:t>12</w:t>
      </w:r>
      <w:r w:rsidRPr="008E06DE">
        <w:rPr>
          <w:rFonts w:ascii="仿宋" w:eastAsia="仿宋" w:hAnsi="仿宋" w:cs="仿宋_GB2312" w:hint="eastAsia"/>
          <w:kern w:val="0"/>
          <w:sz w:val="32"/>
          <w:szCs w:val="30"/>
        </w:rPr>
        <w:t>月</w:t>
      </w:r>
      <w:r w:rsidRPr="008E06DE">
        <w:rPr>
          <w:rFonts w:ascii="仿宋" w:eastAsia="仿宋" w:hAnsi="仿宋" w:cs="仿宋_GB2312"/>
          <w:kern w:val="0"/>
          <w:sz w:val="32"/>
          <w:szCs w:val="30"/>
        </w:rPr>
        <w:t>31</w:t>
      </w:r>
      <w:r w:rsidRPr="008E06DE">
        <w:rPr>
          <w:rFonts w:ascii="仿宋" w:eastAsia="仿宋" w:hAnsi="仿宋" w:cs="仿宋_GB2312" w:hint="eastAsia"/>
          <w:kern w:val="0"/>
          <w:sz w:val="32"/>
          <w:szCs w:val="30"/>
        </w:rPr>
        <w:t>日期间（以版本记录为准），国内公开出版发行的中文简体慢性病防治科普图书。原则</w:t>
      </w:r>
      <w:proofErr w:type="gramStart"/>
      <w:r w:rsidRPr="008E06DE">
        <w:rPr>
          <w:rFonts w:ascii="仿宋" w:eastAsia="仿宋" w:hAnsi="仿宋" w:cs="仿宋_GB2312" w:hint="eastAsia"/>
          <w:kern w:val="0"/>
          <w:sz w:val="32"/>
          <w:szCs w:val="30"/>
        </w:rPr>
        <w:t>上套书</w:t>
      </w:r>
      <w:proofErr w:type="gramEnd"/>
      <w:r w:rsidRPr="008E06DE">
        <w:rPr>
          <w:rFonts w:ascii="仿宋" w:eastAsia="仿宋" w:hAnsi="仿宋" w:cs="仿宋_GB2312" w:hint="eastAsia"/>
          <w:kern w:val="0"/>
          <w:sz w:val="32"/>
          <w:szCs w:val="30"/>
        </w:rPr>
        <w:t>必须在全部完成出版后整套参评，丛书可整套参评，也可以其中单册图书参评。</w:t>
      </w:r>
    </w:p>
    <w:p w:rsidR="00975657" w:rsidRPr="00854B46" w:rsidRDefault="00975657" w:rsidP="00975657">
      <w:pPr>
        <w:autoSpaceDE w:val="0"/>
        <w:autoSpaceDN w:val="0"/>
        <w:adjustRightInd w:val="0"/>
        <w:snapToGrid w:val="0"/>
        <w:spacing w:line="360" w:lineRule="auto"/>
        <w:ind w:firstLineChars="200" w:firstLine="640"/>
        <w:jc w:val="left"/>
        <w:rPr>
          <w:rFonts w:ascii="黑体" w:eastAsia="黑体" w:hAnsi="黑体" w:cs="仿宋_GB2312"/>
          <w:kern w:val="0"/>
          <w:sz w:val="32"/>
          <w:szCs w:val="30"/>
        </w:rPr>
      </w:pPr>
      <w:r w:rsidRPr="00854B46">
        <w:rPr>
          <w:rFonts w:ascii="黑体" w:eastAsia="黑体" w:hAnsi="黑体" w:cs="黑体" w:hint="eastAsia"/>
          <w:kern w:val="0"/>
          <w:sz w:val="32"/>
          <w:szCs w:val="30"/>
        </w:rPr>
        <w:t>二、推荐材料</w:t>
      </w:r>
    </w:p>
    <w:p w:rsidR="00975657" w:rsidRPr="008E06DE" w:rsidRDefault="00975657" w:rsidP="00975657">
      <w:pPr>
        <w:autoSpaceDE w:val="0"/>
        <w:autoSpaceDN w:val="0"/>
        <w:adjustRightInd w:val="0"/>
        <w:snapToGrid w:val="0"/>
        <w:spacing w:line="360" w:lineRule="auto"/>
        <w:ind w:firstLineChars="200" w:firstLine="640"/>
        <w:jc w:val="left"/>
        <w:rPr>
          <w:rFonts w:ascii="仿宋" w:eastAsia="仿宋" w:hAnsi="仿宋" w:cs="仿宋_GB2312"/>
          <w:kern w:val="0"/>
          <w:sz w:val="32"/>
          <w:szCs w:val="30"/>
        </w:rPr>
      </w:pPr>
      <w:r w:rsidRPr="008E06DE">
        <w:rPr>
          <w:rFonts w:ascii="仿宋" w:eastAsia="仿宋" w:hAnsi="仿宋" w:cs="仿宋_GB2312" w:hint="eastAsia"/>
          <w:kern w:val="0"/>
          <w:sz w:val="32"/>
          <w:szCs w:val="30"/>
        </w:rPr>
        <w:t>推荐单位填写</w:t>
      </w:r>
      <w:r>
        <w:rPr>
          <w:rFonts w:ascii="仿宋" w:eastAsia="仿宋" w:hAnsi="仿宋" w:cs="仿宋_GB2312" w:hint="eastAsia"/>
          <w:kern w:val="0"/>
          <w:sz w:val="32"/>
          <w:szCs w:val="30"/>
        </w:rPr>
        <w:t>《</w:t>
      </w:r>
      <w:r w:rsidRPr="00B71BE6">
        <w:rPr>
          <w:rFonts w:ascii="仿宋" w:eastAsia="仿宋" w:hAnsi="仿宋" w:cs="仿宋_GB2312" w:hint="eastAsia"/>
          <w:kern w:val="0"/>
          <w:sz w:val="32"/>
          <w:szCs w:val="30"/>
        </w:rPr>
        <w:t>健康中国</w:t>
      </w:r>
      <w:r>
        <w:rPr>
          <w:rFonts w:ascii="仿宋" w:eastAsia="仿宋" w:hAnsi="仿宋" w:cs="仿宋_GB2312" w:hint="eastAsia"/>
          <w:kern w:val="0"/>
          <w:sz w:val="32"/>
          <w:szCs w:val="30"/>
        </w:rPr>
        <w:t>·</w:t>
      </w:r>
      <w:r w:rsidRPr="00B71BE6">
        <w:rPr>
          <w:rFonts w:ascii="仿宋" w:eastAsia="仿宋" w:hAnsi="仿宋" w:cs="仿宋_GB2312" w:hint="eastAsia"/>
          <w:kern w:val="0"/>
          <w:sz w:val="32"/>
          <w:szCs w:val="30"/>
        </w:rPr>
        <w:t>科普中国</w:t>
      </w:r>
      <w:r>
        <w:rPr>
          <w:rFonts w:ascii="仿宋" w:eastAsia="仿宋" w:hAnsi="仿宋" w:cs="仿宋_GB2312" w:hint="eastAsia"/>
          <w:kern w:val="0"/>
          <w:sz w:val="32"/>
          <w:szCs w:val="30"/>
        </w:rPr>
        <w:t>—</w:t>
      </w:r>
      <w:r w:rsidRPr="00B71BE6">
        <w:rPr>
          <w:rFonts w:ascii="仿宋" w:eastAsia="仿宋" w:hAnsi="仿宋" w:cs="仿宋_GB2312" w:hint="eastAsia"/>
          <w:kern w:val="0"/>
          <w:sz w:val="32"/>
          <w:szCs w:val="30"/>
        </w:rPr>
        <w:t>全国慢性病防治优秀科普作品推介工程首届活动作品推荐表</w:t>
      </w:r>
      <w:r>
        <w:rPr>
          <w:rFonts w:ascii="仿宋" w:eastAsia="仿宋" w:hAnsi="仿宋" w:cs="仿宋_GB2312" w:hint="eastAsia"/>
          <w:kern w:val="0"/>
          <w:sz w:val="32"/>
          <w:szCs w:val="30"/>
        </w:rPr>
        <w:t>》（见附件3）</w:t>
      </w:r>
      <w:r w:rsidRPr="008E06DE">
        <w:rPr>
          <w:rFonts w:ascii="仿宋" w:eastAsia="仿宋" w:hAnsi="仿宋" w:cs="仿宋_GB2312" w:hint="eastAsia"/>
          <w:kern w:val="0"/>
          <w:sz w:val="32"/>
          <w:szCs w:val="30"/>
        </w:rPr>
        <w:t>，</w:t>
      </w:r>
      <w:r w:rsidRPr="008E06DE">
        <w:rPr>
          <w:rFonts w:ascii="仿宋" w:eastAsia="仿宋" w:hAnsi="仿宋" w:cs="仿宋_GB2312"/>
          <w:kern w:val="0"/>
          <w:sz w:val="32"/>
          <w:szCs w:val="30"/>
        </w:rPr>
        <w:t xml:space="preserve">Word </w:t>
      </w:r>
      <w:r w:rsidRPr="008E06DE">
        <w:rPr>
          <w:rFonts w:ascii="仿宋" w:eastAsia="仿宋" w:hAnsi="仿宋" w:cs="仿宋_GB2312" w:hint="eastAsia"/>
          <w:kern w:val="0"/>
          <w:sz w:val="32"/>
          <w:szCs w:val="30"/>
        </w:rPr>
        <w:t>格式</w:t>
      </w:r>
      <w:r>
        <w:rPr>
          <w:rFonts w:ascii="仿宋" w:eastAsia="仿宋" w:hAnsi="仿宋" w:cs="仿宋_GB2312" w:hint="eastAsia"/>
          <w:kern w:val="0"/>
          <w:sz w:val="32"/>
          <w:szCs w:val="30"/>
        </w:rPr>
        <w:t xml:space="preserve"> </w:t>
      </w:r>
      <w:r w:rsidRPr="008E06DE">
        <w:rPr>
          <w:rFonts w:ascii="仿宋" w:eastAsia="仿宋" w:hAnsi="仿宋" w:cs="仿宋_GB2312"/>
          <w:kern w:val="0"/>
          <w:sz w:val="32"/>
          <w:szCs w:val="30"/>
        </w:rPr>
        <w:t xml:space="preserve">A4 </w:t>
      </w:r>
      <w:r w:rsidRPr="008E06DE">
        <w:rPr>
          <w:rFonts w:ascii="仿宋" w:eastAsia="仿宋" w:hAnsi="仿宋" w:cs="仿宋_GB2312" w:hint="eastAsia"/>
          <w:kern w:val="0"/>
          <w:sz w:val="32"/>
          <w:szCs w:val="30"/>
        </w:rPr>
        <w:t>纸打印盖章</w:t>
      </w:r>
      <w:r>
        <w:rPr>
          <w:rFonts w:ascii="仿宋" w:eastAsia="仿宋" w:hAnsi="仿宋" w:cs="仿宋_GB2312" w:hint="eastAsia"/>
          <w:kern w:val="0"/>
          <w:sz w:val="32"/>
          <w:szCs w:val="30"/>
        </w:rPr>
        <w:t>后</w:t>
      </w:r>
      <w:r w:rsidRPr="008E06DE">
        <w:rPr>
          <w:rFonts w:ascii="仿宋" w:eastAsia="仿宋" w:hAnsi="仿宋" w:cs="仿宋_GB2312" w:hint="eastAsia"/>
          <w:kern w:val="0"/>
          <w:sz w:val="32"/>
          <w:szCs w:val="30"/>
        </w:rPr>
        <w:t>，</w:t>
      </w:r>
      <w:proofErr w:type="gramStart"/>
      <w:r w:rsidRPr="008E06DE">
        <w:rPr>
          <w:rFonts w:ascii="仿宋" w:eastAsia="仿宋" w:hAnsi="仿宋" w:cs="仿宋_GB2312" w:hint="eastAsia"/>
          <w:kern w:val="0"/>
          <w:sz w:val="32"/>
          <w:szCs w:val="30"/>
        </w:rPr>
        <w:t>附作品</w:t>
      </w:r>
      <w:proofErr w:type="gramEnd"/>
      <w:r w:rsidRPr="008E06DE">
        <w:rPr>
          <w:rFonts w:ascii="仿宋" w:eastAsia="仿宋" w:hAnsi="仿宋" w:cs="仿宋_GB2312" w:hint="eastAsia"/>
          <w:kern w:val="0"/>
          <w:sz w:val="32"/>
          <w:szCs w:val="30"/>
        </w:rPr>
        <w:t>样书5本</w:t>
      </w:r>
      <w:r>
        <w:rPr>
          <w:rFonts w:ascii="仿宋" w:eastAsia="仿宋" w:hAnsi="仿宋" w:cs="仿宋_GB2312" w:hint="eastAsia"/>
          <w:kern w:val="0"/>
          <w:sz w:val="32"/>
          <w:szCs w:val="30"/>
        </w:rPr>
        <w:t>寄送</w:t>
      </w:r>
      <w:r w:rsidRPr="008E06DE">
        <w:rPr>
          <w:rFonts w:ascii="仿宋" w:eastAsia="仿宋" w:hAnsi="仿宋" w:cs="仿宋_GB2312" w:hint="eastAsia"/>
          <w:kern w:val="0"/>
          <w:sz w:val="32"/>
          <w:szCs w:val="30"/>
        </w:rPr>
        <w:t>至推介工程办公室。</w:t>
      </w:r>
      <w:r>
        <w:rPr>
          <w:rFonts w:ascii="仿宋" w:eastAsia="仿宋" w:hAnsi="仿宋" w:cs="仿宋_GB2312" w:hint="eastAsia"/>
          <w:kern w:val="0"/>
          <w:sz w:val="32"/>
          <w:szCs w:val="30"/>
        </w:rPr>
        <w:t>同时将作品推荐表电子版及</w:t>
      </w:r>
      <w:r w:rsidRPr="008E06DE">
        <w:rPr>
          <w:rFonts w:ascii="仿宋" w:eastAsia="仿宋" w:hAnsi="仿宋" w:cs="仿宋_GB2312" w:hint="eastAsia"/>
          <w:kern w:val="0"/>
          <w:sz w:val="32"/>
          <w:szCs w:val="30"/>
        </w:rPr>
        <w:t>图书封面</w:t>
      </w:r>
      <w:r>
        <w:rPr>
          <w:rFonts w:ascii="仿宋" w:eastAsia="仿宋" w:hAnsi="仿宋" w:cs="仿宋_GB2312" w:hint="eastAsia"/>
          <w:kern w:val="0"/>
          <w:sz w:val="32"/>
          <w:szCs w:val="30"/>
        </w:rPr>
        <w:t>电子版</w:t>
      </w:r>
      <w:r w:rsidRPr="008E06DE">
        <w:rPr>
          <w:rFonts w:ascii="仿宋" w:eastAsia="仿宋" w:hAnsi="仿宋" w:cs="仿宋_GB2312" w:hint="eastAsia"/>
          <w:kern w:val="0"/>
          <w:sz w:val="32"/>
          <w:szCs w:val="30"/>
        </w:rPr>
        <w:t>（</w:t>
      </w:r>
      <w:r w:rsidRPr="008E06DE">
        <w:rPr>
          <w:rFonts w:ascii="仿宋" w:eastAsia="仿宋" w:hAnsi="仿宋" w:cs="仿宋_GB2312"/>
          <w:kern w:val="0"/>
          <w:sz w:val="32"/>
          <w:szCs w:val="30"/>
        </w:rPr>
        <w:t xml:space="preserve">JPG </w:t>
      </w:r>
      <w:r w:rsidRPr="008E06DE">
        <w:rPr>
          <w:rFonts w:ascii="仿宋" w:eastAsia="仿宋" w:hAnsi="仿宋" w:cs="仿宋_GB2312" w:hint="eastAsia"/>
          <w:kern w:val="0"/>
          <w:sz w:val="32"/>
          <w:szCs w:val="30"/>
        </w:rPr>
        <w:t>格式）</w:t>
      </w:r>
      <w:r>
        <w:rPr>
          <w:rFonts w:ascii="仿宋" w:eastAsia="仿宋" w:hAnsi="仿宋" w:cs="仿宋_GB2312" w:hint="eastAsia"/>
          <w:kern w:val="0"/>
          <w:sz w:val="32"/>
          <w:szCs w:val="30"/>
        </w:rPr>
        <w:t>发送指定邮箱</w:t>
      </w:r>
      <w:r w:rsidRPr="008E06DE">
        <w:rPr>
          <w:rFonts w:ascii="仿宋" w:eastAsia="仿宋" w:hAnsi="仿宋" w:cs="仿宋_GB2312" w:hint="eastAsia"/>
          <w:kern w:val="0"/>
          <w:sz w:val="32"/>
          <w:szCs w:val="30"/>
        </w:rPr>
        <w:t>。</w:t>
      </w:r>
    </w:p>
    <w:p w:rsidR="00975657" w:rsidRPr="00C73CF7" w:rsidRDefault="00975657" w:rsidP="00975657">
      <w:pPr>
        <w:autoSpaceDE w:val="0"/>
        <w:autoSpaceDN w:val="0"/>
        <w:adjustRightInd w:val="0"/>
        <w:snapToGrid w:val="0"/>
        <w:spacing w:line="360" w:lineRule="auto"/>
        <w:ind w:firstLineChars="200" w:firstLine="640"/>
        <w:jc w:val="left"/>
        <w:rPr>
          <w:rFonts w:ascii="黑体" w:eastAsia="黑体" w:hAnsi="黑体" w:cs="黑体"/>
          <w:kern w:val="0"/>
          <w:sz w:val="32"/>
          <w:szCs w:val="30"/>
        </w:rPr>
      </w:pPr>
      <w:r w:rsidRPr="00C73CF7">
        <w:rPr>
          <w:rFonts w:ascii="黑体" w:eastAsia="黑体" w:hAnsi="黑体" w:cs="黑体" w:hint="eastAsia"/>
          <w:kern w:val="0"/>
          <w:sz w:val="32"/>
          <w:szCs w:val="30"/>
        </w:rPr>
        <w:t>三、内容标准</w:t>
      </w:r>
    </w:p>
    <w:p w:rsidR="00975657" w:rsidRPr="008E06DE" w:rsidRDefault="00975657" w:rsidP="00975657">
      <w:pPr>
        <w:autoSpaceDE w:val="0"/>
        <w:autoSpaceDN w:val="0"/>
        <w:adjustRightInd w:val="0"/>
        <w:snapToGrid w:val="0"/>
        <w:spacing w:line="360" w:lineRule="auto"/>
        <w:ind w:firstLineChars="200" w:firstLine="640"/>
        <w:jc w:val="left"/>
        <w:rPr>
          <w:rFonts w:ascii="仿宋" w:eastAsia="仿宋" w:hAnsi="仿宋" w:cs="仿宋_GB2312"/>
          <w:kern w:val="0"/>
          <w:sz w:val="32"/>
          <w:szCs w:val="30"/>
        </w:rPr>
      </w:pPr>
      <w:r w:rsidRPr="008E06DE">
        <w:rPr>
          <w:rFonts w:ascii="仿宋" w:eastAsia="仿宋" w:hAnsi="仿宋" w:cs="仿宋_GB2312" w:hint="eastAsia"/>
          <w:kern w:val="0"/>
          <w:sz w:val="32"/>
          <w:szCs w:val="30"/>
        </w:rPr>
        <w:t>（一）科学性和准确性。作品传播的健康知识真实、准确，不存在夸大、不实的内容，能够深刻诠释健康、科学的内涵。</w:t>
      </w:r>
    </w:p>
    <w:p w:rsidR="00975657" w:rsidRPr="008E06DE" w:rsidRDefault="00975657" w:rsidP="00975657">
      <w:pPr>
        <w:autoSpaceDE w:val="0"/>
        <w:autoSpaceDN w:val="0"/>
        <w:adjustRightInd w:val="0"/>
        <w:snapToGrid w:val="0"/>
        <w:spacing w:line="360" w:lineRule="auto"/>
        <w:ind w:firstLineChars="200" w:firstLine="640"/>
        <w:jc w:val="left"/>
        <w:rPr>
          <w:rFonts w:ascii="仿宋" w:eastAsia="仿宋" w:hAnsi="仿宋" w:cs="仿宋_GB2312"/>
          <w:kern w:val="0"/>
          <w:sz w:val="32"/>
          <w:szCs w:val="30"/>
        </w:rPr>
      </w:pPr>
      <w:r w:rsidRPr="008E06DE">
        <w:rPr>
          <w:rFonts w:ascii="仿宋" w:eastAsia="仿宋" w:hAnsi="仿宋" w:cs="仿宋_GB2312" w:hint="eastAsia"/>
          <w:kern w:val="0"/>
          <w:sz w:val="32"/>
          <w:szCs w:val="30"/>
        </w:rPr>
        <w:lastRenderedPageBreak/>
        <w:t>（二）通俗性和易读性。作品从结构上、语言文字上适应大众阅读和理解能力，具有良好的信息展示方式和外在表现形式，使读者能够正确理解所述健康科学知识，掌握作品所传授的科学方法。</w:t>
      </w:r>
    </w:p>
    <w:p w:rsidR="00975657" w:rsidRPr="008E06DE" w:rsidRDefault="00975657" w:rsidP="00975657">
      <w:pPr>
        <w:autoSpaceDE w:val="0"/>
        <w:autoSpaceDN w:val="0"/>
        <w:adjustRightInd w:val="0"/>
        <w:snapToGrid w:val="0"/>
        <w:spacing w:line="360" w:lineRule="auto"/>
        <w:ind w:firstLineChars="200" w:firstLine="640"/>
        <w:jc w:val="left"/>
        <w:rPr>
          <w:rFonts w:ascii="仿宋" w:eastAsia="仿宋" w:hAnsi="仿宋" w:cs="仿宋_GB2312"/>
          <w:kern w:val="0"/>
          <w:sz w:val="32"/>
          <w:szCs w:val="30"/>
        </w:rPr>
      </w:pPr>
      <w:r w:rsidRPr="008E06DE">
        <w:rPr>
          <w:rFonts w:ascii="仿宋" w:eastAsia="仿宋" w:hAnsi="仿宋" w:cs="仿宋_GB2312" w:hint="eastAsia"/>
          <w:kern w:val="0"/>
          <w:sz w:val="32"/>
          <w:szCs w:val="30"/>
        </w:rPr>
        <w:t>（三）创新性和艺术性。从题材、体裁、内容、表现形式、创作手法、科普理念上具有一定的创新性。选题构思新颖，创作手法和表现形式有独创性，文字流畅、画面生动，富有特色，具有感染力。</w:t>
      </w:r>
    </w:p>
    <w:p w:rsidR="00975657" w:rsidRPr="008E06DE" w:rsidRDefault="00975657" w:rsidP="00975657">
      <w:pPr>
        <w:autoSpaceDE w:val="0"/>
        <w:autoSpaceDN w:val="0"/>
        <w:adjustRightInd w:val="0"/>
        <w:snapToGrid w:val="0"/>
        <w:spacing w:line="360" w:lineRule="auto"/>
        <w:ind w:firstLineChars="200" w:firstLine="640"/>
        <w:jc w:val="left"/>
        <w:rPr>
          <w:rFonts w:ascii="仿宋" w:eastAsia="仿宋" w:hAnsi="仿宋" w:cs="仿宋_GB2312"/>
          <w:kern w:val="0"/>
          <w:sz w:val="32"/>
          <w:szCs w:val="30"/>
        </w:rPr>
      </w:pPr>
      <w:r w:rsidRPr="008E06DE">
        <w:rPr>
          <w:rFonts w:ascii="仿宋" w:eastAsia="仿宋" w:hAnsi="仿宋" w:cs="仿宋_GB2312" w:hint="eastAsia"/>
          <w:kern w:val="0"/>
          <w:sz w:val="32"/>
          <w:szCs w:val="30"/>
        </w:rPr>
        <w:t>（四）实用性和针对性。作品受众面广，社会影响广泛且良好。所述内容有针对性，能够切实满足目标人群健康知识需求。</w:t>
      </w:r>
    </w:p>
    <w:p w:rsidR="00975657" w:rsidRPr="00C73CF7" w:rsidRDefault="00975657" w:rsidP="00975657">
      <w:pPr>
        <w:autoSpaceDE w:val="0"/>
        <w:autoSpaceDN w:val="0"/>
        <w:adjustRightInd w:val="0"/>
        <w:snapToGrid w:val="0"/>
        <w:spacing w:line="360" w:lineRule="auto"/>
        <w:ind w:firstLineChars="200" w:firstLine="640"/>
        <w:jc w:val="left"/>
        <w:rPr>
          <w:rFonts w:ascii="黑体" w:eastAsia="黑体" w:hAnsi="黑体" w:cs="黑体"/>
          <w:kern w:val="0"/>
          <w:sz w:val="32"/>
          <w:szCs w:val="30"/>
        </w:rPr>
      </w:pPr>
      <w:r w:rsidRPr="00C73CF7">
        <w:rPr>
          <w:rFonts w:ascii="黑体" w:eastAsia="黑体" w:hAnsi="黑体" w:cs="黑体" w:hint="eastAsia"/>
          <w:kern w:val="0"/>
          <w:sz w:val="32"/>
          <w:szCs w:val="30"/>
        </w:rPr>
        <w:t>四、征集评选</w:t>
      </w:r>
    </w:p>
    <w:p w:rsidR="00975657" w:rsidRPr="008E06DE" w:rsidRDefault="00975657" w:rsidP="00975657">
      <w:pPr>
        <w:autoSpaceDE w:val="0"/>
        <w:autoSpaceDN w:val="0"/>
        <w:adjustRightInd w:val="0"/>
        <w:snapToGrid w:val="0"/>
        <w:spacing w:line="360" w:lineRule="auto"/>
        <w:ind w:firstLineChars="200" w:firstLine="640"/>
        <w:rPr>
          <w:rFonts w:ascii="仿宋" w:eastAsia="仿宋" w:hAnsi="仿宋" w:cs="仿宋_GB2312"/>
          <w:kern w:val="0"/>
          <w:sz w:val="32"/>
          <w:szCs w:val="30"/>
        </w:rPr>
      </w:pPr>
      <w:r w:rsidRPr="008E06DE">
        <w:rPr>
          <w:rFonts w:ascii="仿宋" w:eastAsia="仿宋" w:hAnsi="仿宋" w:cs="仿宋_GB2312" w:hint="eastAsia"/>
          <w:kern w:val="0"/>
          <w:sz w:val="32"/>
          <w:szCs w:val="30"/>
        </w:rPr>
        <w:t>推荐单位在规定期限内向推介工程办公室报送符合评选要求的科普作品。推介工程办公室按照《</w:t>
      </w:r>
      <w:r w:rsidRPr="00B71BE6">
        <w:rPr>
          <w:rFonts w:ascii="仿宋" w:eastAsia="仿宋" w:hAnsi="仿宋" w:cs="仿宋_GB2312" w:hint="eastAsia"/>
          <w:kern w:val="0"/>
          <w:sz w:val="32"/>
          <w:szCs w:val="30"/>
        </w:rPr>
        <w:t>健康中国</w:t>
      </w:r>
      <w:r>
        <w:rPr>
          <w:rFonts w:ascii="仿宋" w:eastAsia="仿宋" w:hAnsi="仿宋" w:cs="仿宋_GB2312" w:hint="eastAsia"/>
          <w:kern w:val="0"/>
          <w:sz w:val="32"/>
          <w:szCs w:val="30"/>
        </w:rPr>
        <w:t>·</w:t>
      </w:r>
      <w:r w:rsidRPr="00B71BE6">
        <w:rPr>
          <w:rFonts w:ascii="仿宋" w:eastAsia="仿宋" w:hAnsi="仿宋" w:cs="仿宋_GB2312" w:hint="eastAsia"/>
          <w:kern w:val="0"/>
          <w:sz w:val="32"/>
          <w:szCs w:val="30"/>
        </w:rPr>
        <w:t>科普中国</w:t>
      </w:r>
      <w:r>
        <w:rPr>
          <w:rFonts w:ascii="仿宋" w:eastAsia="仿宋" w:hAnsi="仿宋" w:cs="仿宋_GB2312" w:hint="eastAsia"/>
          <w:kern w:val="0"/>
          <w:sz w:val="32"/>
          <w:szCs w:val="30"/>
        </w:rPr>
        <w:t>—</w:t>
      </w:r>
      <w:r w:rsidRPr="008E06DE">
        <w:rPr>
          <w:rFonts w:ascii="仿宋" w:eastAsia="仿宋" w:hAnsi="仿宋" w:cs="仿宋_GB2312" w:hint="eastAsia"/>
          <w:kern w:val="0"/>
          <w:sz w:val="32"/>
          <w:szCs w:val="30"/>
        </w:rPr>
        <w:t>全国慢</w:t>
      </w:r>
      <w:r>
        <w:rPr>
          <w:rFonts w:ascii="仿宋" w:eastAsia="仿宋" w:hAnsi="仿宋" w:cs="仿宋_GB2312" w:hint="eastAsia"/>
          <w:kern w:val="0"/>
          <w:sz w:val="32"/>
          <w:szCs w:val="30"/>
        </w:rPr>
        <w:t>性病防治</w:t>
      </w:r>
      <w:r w:rsidRPr="008E06DE">
        <w:rPr>
          <w:rFonts w:ascii="仿宋" w:eastAsia="仿宋" w:hAnsi="仿宋" w:cs="仿宋_GB2312" w:hint="eastAsia"/>
          <w:kern w:val="0"/>
          <w:sz w:val="32"/>
          <w:szCs w:val="30"/>
        </w:rPr>
        <w:t>优秀科普作品推介工程管理办法》</w:t>
      </w:r>
      <w:r>
        <w:rPr>
          <w:rFonts w:ascii="仿宋" w:eastAsia="仿宋" w:hAnsi="仿宋" w:cs="仿宋_GB2312" w:hint="eastAsia"/>
          <w:kern w:val="0"/>
          <w:sz w:val="32"/>
          <w:szCs w:val="30"/>
        </w:rPr>
        <w:t>（见附件1）</w:t>
      </w:r>
      <w:r w:rsidRPr="008E06DE">
        <w:rPr>
          <w:rFonts w:ascii="仿宋" w:eastAsia="仿宋" w:hAnsi="仿宋" w:cs="仿宋_GB2312" w:hint="eastAsia"/>
          <w:kern w:val="0"/>
          <w:sz w:val="32"/>
          <w:szCs w:val="30"/>
        </w:rPr>
        <w:t>对</w:t>
      </w:r>
      <w:r>
        <w:rPr>
          <w:rFonts w:ascii="仿宋" w:eastAsia="仿宋" w:hAnsi="仿宋" w:cs="仿宋_GB2312" w:hint="eastAsia"/>
          <w:kern w:val="0"/>
          <w:sz w:val="32"/>
          <w:szCs w:val="30"/>
        </w:rPr>
        <w:t>推荐</w:t>
      </w:r>
      <w:r w:rsidRPr="008E06DE">
        <w:rPr>
          <w:rFonts w:ascii="仿宋" w:eastAsia="仿宋" w:hAnsi="仿宋" w:cs="仿宋_GB2312" w:hint="eastAsia"/>
          <w:kern w:val="0"/>
          <w:sz w:val="32"/>
          <w:szCs w:val="30"/>
        </w:rPr>
        <w:t>作品进行资格审查，符合规定的提交评审专家委员会评审。由评审专家委员会评选出入围作品，评审结果提交工程指导委员会审定。</w:t>
      </w:r>
    </w:p>
    <w:p w:rsidR="00975657" w:rsidRPr="008E06DE" w:rsidRDefault="00975657" w:rsidP="00975657">
      <w:pPr>
        <w:autoSpaceDE w:val="0"/>
        <w:autoSpaceDN w:val="0"/>
        <w:adjustRightInd w:val="0"/>
        <w:snapToGrid w:val="0"/>
        <w:spacing w:line="360" w:lineRule="auto"/>
        <w:ind w:firstLineChars="200" w:firstLine="640"/>
        <w:jc w:val="left"/>
        <w:rPr>
          <w:rFonts w:ascii="仿宋" w:eastAsia="仿宋" w:hAnsi="仿宋" w:cs="黑体"/>
          <w:kern w:val="0"/>
          <w:sz w:val="32"/>
          <w:szCs w:val="30"/>
        </w:rPr>
      </w:pPr>
      <w:r w:rsidRPr="00C73CF7">
        <w:rPr>
          <w:rFonts w:ascii="黑体" w:eastAsia="黑体" w:hAnsi="黑体" w:cs="仿宋_GB2312" w:hint="eastAsia"/>
          <w:kern w:val="0"/>
          <w:sz w:val="32"/>
          <w:szCs w:val="30"/>
        </w:rPr>
        <w:t>五、推荐结果</w:t>
      </w:r>
    </w:p>
    <w:p w:rsidR="00975657" w:rsidRPr="008E06DE" w:rsidRDefault="00975657" w:rsidP="00975657">
      <w:pPr>
        <w:autoSpaceDE w:val="0"/>
        <w:autoSpaceDN w:val="0"/>
        <w:adjustRightInd w:val="0"/>
        <w:snapToGrid w:val="0"/>
        <w:spacing w:line="360" w:lineRule="auto"/>
        <w:ind w:firstLineChars="200" w:firstLine="640"/>
        <w:jc w:val="left"/>
        <w:rPr>
          <w:rFonts w:ascii="仿宋" w:eastAsia="仿宋" w:hAnsi="仿宋" w:cs="仿宋_GB2312"/>
          <w:kern w:val="0"/>
          <w:sz w:val="32"/>
          <w:szCs w:val="30"/>
        </w:rPr>
      </w:pPr>
      <w:r w:rsidRPr="008E06DE">
        <w:rPr>
          <w:rFonts w:ascii="仿宋" w:eastAsia="仿宋" w:hAnsi="仿宋" w:cs="仿宋_GB2312" w:hint="eastAsia"/>
          <w:kern w:val="0"/>
          <w:sz w:val="32"/>
          <w:szCs w:val="30"/>
        </w:rPr>
        <w:t>（一）向优秀作品的作者、出版单位颁发证书。</w:t>
      </w:r>
    </w:p>
    <w:p w:rsidR="00975657" w:rsidRPr="008E06DE" w:rsidRDefault="00975657" w:rsidP="00975657">
      <w:pPr>
        <w:autoSpaceDE w:val="0"/>
        <w:autoSpaceDN w:val="0"/>
        <w:adjustRightInd w:val="0"/>
        <w:snapToGrid w:val="0"/>
        <w:spacing w:line="360" w:lineRule="auto"/>
        <w:ind w:firstLineChars="200" w:firstLine="640"/>
        <w:jc w:val="left"/>
        <w:rPr>
          <w:rFonts w:ascii="仿宋" w:eastAsia="仿宋" w:hAnsi="仿宋" w:cs="仿宋_GB2312"/>
          <w:kern w:val="0"/>
          <w:sz w:val="32"/>
          <w:szCs w:val="30"/>
        </w:rPr>
      </w:pPr>
      <w:r w:rsidRPr="008E06DE">
        <w:rPr>
          <w:rFonts w:ascii="仿宋" w:eastAsia="仿宋" w:hAnsi="仿宋" w:cs="仿宋_GB2312" w:hint="eastAsia"/>
          <w:kern w:val="0"/>
          <w:sz w:val="32"/>
          <w:szCs w:val="30"/>
        </w:rPr>
        <w:t>（二）向积极参与活动的推荐单位颁发优秀组织</w:t>
      </w:r>
      <w:r>
        <w:rPr>
          <w:rFonts w:ascii="仿宋" w:eastAsia="仿宋" w:hAnsi="仿宋" w:cs="仿宋_GB2312" w:hint="eastAsia"/>
          <w:kern w:val="0"/>
          <w:sz w:val="32"/>
          <w:szCs w:val="30"/>
        </w:rPr>
        <w:t>单位</w:t>
      </w:r>
      <w:r w:rsidRPr="008E06DE">
        <w:rPr>
          <w:rFonts w:ascii="仿宋" w:eastAsia="仿宋" w:hAnsi="仿宋" w:cs="仿宋_GB2312" w:hint="eastAsia"/>
          <w:kern w:val="0"/>
          <w:sz w:val="32"/>
          <w:szCs w:val="30"/>
        </w:rPr>
        <w:t>。</w:t>
      </w:r>
    </w:p>
    <w:p w:rsidR="008C1750" w:rsidRPr="00975657" w:rsidRDefault="00975657" w:rsidP="00975657">
      <w:pPr>
        <w:autoSpaceDE w:val="0"/>
        <w:autoSpaceDN w:val="0"/>
        <w:adjustRightInd w:val="0"/>
        <w:snapToGrid w:val="0"/>
        <w:spacing w:line="360" w:lineRule="auto"/>
        <w:ind w:firstLineChars="200" w:firstLine="640"/>
        <w:jc w:val="left"/>
        <w:rPr>
          <w:rFonts w:ascii="仿宋" w:eastAsia="仿宋" w:hAnsi="仿宋" w:cs="仿宋_GB2312"/>
          <w:kern w:val="0"/>
          <w:sz w:val="32"/>
          <w:szCs w:val="30"/>
        </w:rPr>
      </w:pPr>
      <w:r w:rsidRPr="008E06DE">
        <w:rPr>
          <w:rFonts w:ascii="仿宋" w:eastAsia="仿宋" w:hAnsi="仿宋" w:cs="仿宋_GB2312" w:hint="eastAsia"/>
          <w:kern w:val="0"/>
          <w:sz w:val="32"/>
          <w:szCs w:val="30"/>
        </w:rPr>
        <w:t>（三）成果向社会公布，通过多种渠道向公众推广。</w:t>
      </w:r>
    </w:p>
    <w:sectPr w:rsidR="008C1750" w:rsidRPr="0097565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dobeSongStd-Light">
    <w:altName w:val="hakuyoxingshu7000"/>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75657"/>
    <w:rsid w:val="008C1750"/>
    <w:rsid w:val="0097565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657"/>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2017-03-17T05:48:00Z</dcterms:created>
  <dcterms:modified xsi:type="dcterms:W3CDTF">2017-03-17T05:48:00Z</dcterms:modified>
</cp:coreProperties>
</file>